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C60" w:rsidRDefault="008A7C60"/>
    <w:p w:rsidR="008A7C60" w:rsidRDefault="00220D6A">
      <w:pPr>
        <w:spacing w:line="560" w:lineRule="exact"/>
        <w:jc w:val="center"/>
        <w:rPr>
          <w:rFonts w:ascii="方正小标宋简体" w:eastAsia="方正小标宋简体" w:hAnsi="方正小标宋简体" w:cs="方正小标宋简体"/>
          <w:bCs/>
          <w:sz w:val="44"/>
          <w:szCs w:val="44"/>
        </w:rPr>
      </w:pPr>
      <w:bookmarkStart w:id="0" w:name="OLE_LINK6"/>
      <w:r>
        <w:rPr>
          <w:rFonts w:ascii="方正小标宋简体" w:eastAsia="方正小标宋简体" w:hAnsi="方正小标宋简体" w:cs="方正小标宋简体" w:hint="eastAsia"/>
          <w:bCs/>
          <w:sz w:val="44"/>
          <w:szCs w:val="44"/>
        </w:rPr>
        <w:t>中国移动杯</w:t>
      </w:r>
      <w:r>
        <w:rPr>
          <w:rFonts w:ascii="方正小标宋简体" w:eastAsia="方正小标宋简体" w:hAnsi="宋体" w:cs="方正小标宋简体" w:hint="eastAsia"/>
          <w:bCs/>
          <w:sz w:val="44"/>
          <w:szCs w:val="44"/>
        </w:rPr>
        <w:t>·</w:t>
      </w:r>
      <w:bookmarkEnd w:id="0"/>
      <w:r>
        <w:rPr>
          <w:rFonts w:ascii="方正小标宋简体" w:eastAsia="方正小标宋简体" w:hAnsi="方正小标宋简体" w:cs="方正小标宋简体" w:hint="eastAsia"/>
          <w:bCs/>
          <w:sz w:val="44"/>
          <w:szCs w:val="44"/>
        </w:rPr>
        <w:t>第一届</w:t>
      </w:r>
    </w:p>
    <w:p w:rsidR="008A7C60" w:rsidRDefault="00220D6A">
      <w:pPr>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浙江省大学生人工智能竞赛赛题</w:t>
      </w:r>
    </w:p>
    <w:p w:rsidR="008A7C60" w:rsidRDefault="00220D6A">
      <w:pPr>
        <w:spacing w:line="560" w:lineRule="exact"/>
        <w:ind w:firstLineChars="200" w:firstLine="640"/>
        <w:rPr>
          <w:rFonts w:ascii="黑体" w:eastAsia="黑体" w:hAnsi="黑体"/>
          <w:sz w:val="32"/>
          <w:szCs w:val="32"/>
        </w:rPr>
      </w:pPr>
      <w:r>
        <w:rPr>
          <w:rFonts w:ascii="黑体" w:eastAsia="黑体" w:hAnsi="黑体" w:hint="eastAsia"/>
          <w:sz w:val="32"/>
          <w:szCs w:val="32"/>
        </w:rPr>
        <w:t>一、算法挑战赛</w:t>
      </w:r>
    </w:p>
    <w:p w:rsidR="008A7C60" w:rsidRDefault="00220D6A">
      <w:pPr>
        <w:spacing w:line="560" w:lineRule="exact"/>
        <w:ind w:firstLineChars="200" w:firstLine="643"/>
        <w:rPr>
          <w:rFonts w:ascii="楷体_GB2312" w:eastAsia="楷体_GB2312" w:hAnsi="Times New Roman"/>
          <w:b/>
          <w:sz w:val="32"/>
          <w:szCs w:val="32"/>
        </w:rPr>
      </w:pPr>
      <w:r>
        <w:rPr>
          <w:rFonts w:ascii="楷体_GB2312" w:eastAsia="楷体_GB2312" w:hAnsi="Times New Roman" w:hint="eastAsia"/>
          <w:b/>
          <w:sz w:val="32"/>
          <w:szCs w:val="32"/>
        </w:rPr>
        <w:t>（一）低空视角下的多目标检测算法设计和实现</w:t>
      </w:r>
    </w:p>
    <w:p w:rsidR="008A7C60" w:rsidRDefault="00220D6A">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1.赛题介绍：国务院在《“十四五”现代综合交通运输体系发展规划》中明确提出将</w:t>
      </w:r>
      <w:proofErr w:type="gramStart"/>
      <w:r>
        <w:rPr>
          <w:rFonts w:ascii="仿宋_GB2312" w:eastAsia="仿宋_GB2312" w:hAnsi="Times New Roman" w:hint="eastAsia"/>
          <w:sz w:val="32"/>
          <w:szCs w:val="32"/>
        </w:rPr>
        <w:t>低空经济</w:t>
      </w:r>
      <w:proofErr w:type="gramEnd"/>
      <w:r>
        <w:rPr>
          <w:rFonts w:ascii="仿宋_GB2312" w:eastAsia="仿宋_GB2312" w:hAnsi="Times New Roman" w:hint="eastAsia"/>
          <w:sz w:val="32"/>
          <w:szCs w:val="32"/>
        </w:rPr>
        <w:t>纳入国家综合交通体系，同时着重强调技术创新对于低空应用场景的有力支撑作用。在此背景下，2025年</w:t>
      </w:r>
      <w:proofErr w:type="gramStart"/>
      <w:r>
        <w:rPr>
          <w:rFonts w:ascii="仿宋_GB2312" w:eastAsia="仿宋_GB2312" w:hAnsi="Times New Roman" w:hint="eastAsia"/>
          <w:sz w:val="32"/>
          <w:szCs w:val="32"/>
        </w:rPr>
        <w:t>低空经济</w:t>
      </w:r>
      <w:proofErr w:type="gramEnd"/>
      <w:r>
        <w:rPr>
          <w:rFonts w:ascii="仿宋_GB2312" w:eastAsia="仿宋_GB2312" w:hAnsi="Times New Roman" w:hint="eastAsia"/>
          <w:sz w:val="32"/>
          <w:szCs w:val="32"/>
        </w:rPr>
        <w:t>迎来政策密集落地期，全国超200项政策推动产业爆发式增长。目前，无人机、移动巡检机器人等低空平台广泛应用于城市巡检、交通管理、农业监测、应急响应等场景。但低空视角具有目标密集、视角倾斜、尺度变化大等特点，造成传统目标检测算法在精度、鲁棒性和实时性方面难以满足要求。近年来，先进检测模型如Grounding DINO、YOLOv8、RT-DETR等在通用目标检测和开放词汇识别方面展现出优越性能，具备强泛化能力和跨场景适应性，为低空视频中的多目标智能检测提供了全新解决方案。本题旨在构建一套适用于低空航拍图像或视频的多目标检测系统。参赛队伍需设计检测模型与推理流程，实现对人员、车辆、建筑设施等典型目标的实时识别与结果可视化，支持边缘端或云端部署。</w:t>
      </w:r>
    </w:p>
    <w:p w:rsidR="008A7C60" w:rsidRDefault="00220D6A">
      <w:pPr>
        <w:pStyle w:val="a3"/>
        <w:spacing w:line="560" w:lineRule="exact"/>
        <w:ind w:firstLineChars="200" w:firstLine="640"/>
        <w:jc w:val="both"/>
        <w:rPr>
          <w:rFonts w:ascii="仿宋_GB2312" w:eastAsia="仿宋_GB2312" w:hAnsi="Times New Roman"/>
          <w:sz w:val="32"/>
          <w:szCs w:val="32"/>
        </w:rPr>
      </w:pPr>
      <w:r>
        <w:rPr>
          <w:rFonts w:ascii="仿宋_GB2312" w:eastAsia="仿宋_GB2312" w:hAnsi="Times New Roman" w:hint="eastAsia"/>
          <w:sz w:val="32"/>
          <w:szCs w:val="32"/>
        </w:rPr>
        <w:t>2.赛题数据集：本次挑战赛的训练数据集详见赛题说明和九天·毕昇平台赛题通知，测试数据集部分为企业脱敏数据，包含多种低空视角下的场景，如城市巡检、沿海监测、</w:t>
      </w:r>
      <w:r>
        <w:rPr>
          <w:rFonts w:ascii="仿宋_GB2312" w:eastAsia="仿宋_GB2312" w:hAnsi="Times New Roman" w:hint="eastAsia"/>
          <w:sz w:val="32"/>
          <w:szCs w:val="32"/>
        </w:rPr>
        <w:lastRenderedPageBreak/>
        <w:t>港口物流等，涵盖了丰富的目标类别，包括船舶、码头设施、低空飞行器、沿海作业人员等。</w:t>
      </w:r>
    </w:p>
    <w:p w:rsidR="008A7C60" w:rsidRDefault="00220D6A">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3.赛题平台：中国移动九天·毕昇平台</w:t>
      </w:r>
    </w:p>
    <w:p w:rsidR="008A7C60" w:rsidRDefault="00220D6A">
      <w:pPr>
        <w:spacing w:line="560" w:lineRule="exact"/>
        <w:ind w:firstLineChars="200" w:firstLine="643"/>
        <w:rPr>
          <w:rFonts w:ascii="楷体_GB2312" w:eastAsia="楷体_GB2312" w:hAnsi="Times New Roman"/>
          <w:b/>
          <w:sz w:val="32"/>
          <w:szCs w:val="32"/>
        </w:rPr>
      </w:pPr>
      <w:r>
        <w:rPr>
          <w:rFonts w:ascii="楷体_GB2312" w:eastAsia="楷体_GB2312" w:hAnsi="Times New Roman" w:hint="eastAsia"/>
          <w:b/>
          <w:sz w:val="32"/>
          <w:szCs w:val="32"/>
        </w:rPr>
        <w:t>（二）高密度场景下的人群计数与异常聚集预警算法</w:t>
      </w:r>
    </w:p>
    <w:p w:rsidR="008A7C60" w:rsidRDefault="00220D6A">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赛题介绍：为响应浙江省政府《关于支持人工智能创新发展的若干条措施》中加大“人工智能+”应用措施以及结合浙江省作为经济强省，城市高度发达，人口密集的相关情况。为解决在城市治理和公共安全领域，人群密集场景的实时监控的难题。本赛题基于真实高分辨率监控图像，开发鲁棒人群计数模型，实现精准密度估计，输出人群分布热力图并统计指定区域人数；以及异常聚集检测，识别超过安全阈值（如密度&gt;4人/</w:t>
      </w:r>
      <w:r>
        <w:rPr>
          <w:rFonts w:ascii="Segoe UI Symbol" w:eastAsia="仿宋_GB2312" w:hAnsi="Segoe UI Symbol" w:cs="Segoe UI Symbol"/>
          <w:sz w:val="32"/>
          <w:szCs w:val="32"/>
        </w:rPr>
        <w:t>㎡</w:t>
      </w:r>
      <w:r>
        <w:rPr>
          <w:rFonts w:ascii="仿宋_GB2312" w:eastAsia="仿宋_GB2312" w:hAnsi="仿宋_GB2312" w:cs="仿宋_GB2312" w:hint="eastAsia"/>
          <w:sz w:val="32"/>
          <w:szCs w:val="32"/>
        </w:rPr>
        <w:t>）的潜在风</w:t>
      </w:r>
      <w:r>
        <w:rPr>
          <w:rFonts w:ascii="仿宋_GB2312" w:eastAsia="仿宋_GB2312" w:hAnsi="Times New Roman" w:hint="eastAsia"/>
          <w:sz w:val="32"/>
          <w:szCs w:val="32"/>
        </w:rPr>
        <w:t>险区域。旨在提升浙江省在大型活动安保、城市应急管理等方面的技术能力，推动智慧城市建设及推进浙江省内高校人工智能相关人才能力培养和应用实践。技术挑战：高分辨率图像处理、极端密度与遮挡。</w:t>
      </w:r>
    </w:p>
    <w:p w:rsidR="008A7C60" w:rsidRDefault="00220D6A">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2.赛题测试数据集</w:t>
      </w:r>
      <w:r w:rsidR="00396051">
        <w:rPr>
          <w:rFonts w:ascii="仿宋_GB2312" w:eastAsia="仿宋_GB2312" w:hAnsi="Times New Roman" w:hint="eastAsia"/>
          <w:sz w:val="32"/>
          <w:szCs w:val="32"/>
        </w:rPr>
        <w:t>。</w:t>
      </w:r>
      <w:r>
        <w:rPr>
          <w:rFonts w:ascii="仿宋_GB2312" w:eastAsia="仿宋_GB2312" w:hAnsi="Times New Roman" w:hint="eastAsia"/>
          <w:sz w:val="32"/>
          <w:szCs w:val="32"/>
        </w:rPr>
        <w:t>本次挑战赛的测试数据集来源于真实高分辨率监控图像，包含以下场景：</w:t>
      </w:r>
    </w:p>
    <w:p w:rsidR="008A7C60" w:rsidRDefault="00220D6A">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1）复杂光照：夜间灯光、逆光、阴影干扰</w:t>
      </w:r>
      <w:r w:rsidR="002A1324">
        <w:rPr>
          <w:rFonts w:ascii="仿宋_GB2312" w:eastAsia="仿宋_GB2312" w:hAnsi="Times New Roman" w:hint="eastAsia"/>
          <w:sz w:val="32"/>
          <w:szCs w:val="32"/>
        </w:rPr>
        <w:t>；</w:t>
      </w:r>
    </w:p>
    <w:p w:rsidR="008A7C60" w:rsidRDefault="00220D6A">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2）多样视角：俯视监控摄像头、倾斜视角无人机航拍</w:t>
      </w:r>
      <w:r w:rsidR="002A1324">
        <w:rPr>
          <w:rFonts w:ascii="仿宋_GB2312" w:eastAsia="仿宋_GB2312" w:hAnsi="Times New Roman" w:hint="eastAsia"/>
          <w:sz w:val="32"/>
          <w:szCs w:val="32"/>
        </w:rPr>
        <w:t>；</w:t>
      </w:r>
    </w:p>
    <w:p w:rsidR="008A7C60" w:rsidRDefault="00220D6A">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3）动态遮挡：行人撑伞、背包、推婴儿车、路人等</w:t>
      </w:r>
      <w:r w:rsidR="00837F7E">
        <w:rPr>
          <w:rFonts w:ascii="仿宋_GB2312" w:eastAsia="仿宋_GB2312" w:hAnsi="Times New Roman" w:hint="eastAsia"/>
          <w:sz w:val="32"/>
          <w:szCs w:val="32"/>
        </w:rPr>
        <w:t>相</w:t>
      </w:r>
      <w:r>
        <w:rPr>
          <w:rFonts w:ascii="仿宋_GB2312" w:eastAsia="仿宋_GB2312" w:hAnsi="Times New Roman" w:hint="eastAsia"/>
          <w:sz w:val="32"/>
          <w:szCs w:val="32"/>
        </w:rPr>
        <w:t>互遮挡情况</w:t>
      </w:r>
      <w:r w:rsidR="002A1324">
        <w:rPr>
          <w:rFonts w:ascii="仿宋_GB2312" w:eastAsia="仿宋_GB2312" w:hAnsi="Times New Roman" w:hint="eastAsia"/>
          <w:sz w:val="32"/>
          <w:szCs w:val="32"/>
        </w:rPr>
        <w:t>。</w:t>
      </w:r>
    </w:p>
    <w:p w:rsidR="008A7C60" w:rsidRDefault="00220D6A">
      <w:pPr>
        <w:spacing w:line="56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3.赛题平台：一站式竞技演练平台</w:t>
      </w:r>
      <w:r w:rsidR="002A1324">
        <w:rPr>
          <w:rFonts w:ascii="仿宋_GB2312" w:eastAsia="仿宋_GB2312" w:hAnsiTheme="majorEastAsia" w:hint="eastAsia"/>
          <w:sz w:val="32"/>
          <w:szCs w:val="32"/>
        </w:rPr>
        <w:t>。</w:t>
      </w:r>
    </w:p>
    <w:p w:rsidR="008A7C60" w:rsidRDefault="00220D6A">
      <w:pPr>
        <w:spacing w:line="560" w:lineRule="exact"/>
        <w:ind w:firstLineChars="200" w:firstLine="643"/>
        <w:rPr>
          <w:rFonts w:ascii="楷体_GB2312" w:eastAsia="楷体_GB2312" w:hAnsi="Times New Roman"/>
          <w:b/>
          <w:sz w:val="32"/>
          <w:szCs w:val="32"/>
        </w:rPr>
      </w:pPr>
      <w:r>
        <w:rPr>
          <w:rFonts w:ascii="楷体_GB2312" w:eastAsia="楷体_GB2312" w:hAnsi="Times New Roman" w:hint="eastAsia"/>
          <w:b/>
          <w:sz w:val="32"/>
          <w:szCs w:val="32"/>
        </w:rPr>
        <w:t>（三）电信诈骗实时深度伪造音频检测算法挑战赛</w:t>
      </w:r>
    </w:p>
    <w:p w:rsidR="008A7C60" w:rsidRDefault="00220D6A">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1.赛题介绍：随着生成式人工智能技术的快速发展，深度伪造音视频技术被不法分子广泛用于电信网络诈骗，尤其是利用AI合成语音和视频冒充亲友、客服或公职人员等进行精准诈骗，严重危及社会秩序与人民群众财产安全。为有效应对新型技术驱动下的诈骗风险，浙江省深入贯彻《中华人民共和国反电信网络诈骗法》，加快推进人工智能安全治理体系建设，着力提升科技赋能治理能力。在此背景下，本次比赛聚焦面向电信诈骗的深度伪造音视频检测这一关键技术难题，旨在通过算法创新提升反</w:t>
      </w:r>
      <w:proofErr w:type="gramStart"/>
      <w:r>
        <w:rPr>
          <w:rFonts w:ascii="仿宋_GB2312" w:eastAsia="仿宋_GB2312" w:hAnsi="Times New Roman" w:hint="eastAsia"/>
          <w:sz w:val="32"/>
          <w:szCs w:val="32"/>
        </w:rPr>
        <w:t>诈技术</w:t>
      </w:r>
      <w:proofErr w:type="gramEnd"/>
      <w:r>
        <w:rPr>
          <w:rFonts w:ascii="仿宋_GB2312" w:eastAsia="仿宋_GB2312" w:hAnsi="Times New Roman" w:hint="eastAsia"/>
          <w:sz w:val="32"/>
          <w:szCs w:val="32"/>
        </w:rPr>
        <w:t>能力。通过比赛，期望涌现出一批具有创新性和实用性的检测算法，为电信诈骗防范工作提供有力的技术支撑。同时，比赛过程中积累的技术方案和实验数据，也将为相关领域的研究提供重要参考，助力构建技术先进、响应高效的智能反诈体系。</w:t>
      </w:r>
    </w:p>
    <w:p w:rsidR="008A7C60" w:rsidRDefault="00220D6A">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2.赛题测试数据集</w:t>
      </w:r>
      <w:r w:rsidR="00DE563E">
        <w:rPr>
          <w:rFonts w:ascii="仿宋_GB2312" w:eastAsia="仿宋_GB2312" w:hAnsi="Times New Roman" w:hint="eastAsia"/>
          <w:sz w:val="32"/>
          <w:szCs w:val="32"/>
        </w:rPr>
        <w:t>。</w:t>
      </w:r>
      <w:r>
        <w:rPr>
          <w:rFonts w:ascii="仿宋_GB2312" w:eastAsia="仿宋_GB2312" w:hAnsi="Times New Roman" w:hint="eastAsia"/>
          <w:sz w:val="32"/>
          <w:szCs w:val="32"/>
        </w:rPr>
        <w:t>本次比赛提供两个高质量的数据集，分别用于音频和视频的深度伪造检测任务，均托管于</w:t>
      </w:r>
      <w:proofErr w:type="spellStart"/>
      <w:r>
        <w:rPr>
          <w:rFonts w:ascii="仿宋_GB2312" w:eastAsia="仿宋_GB2312" w:hAnsi="Times New Roman" w:hint="eastAsia"/>
          <w:sz w:val="32"/>
          <w:szCs w:val="32"/>
        </w:rPr>
        <w:t>Kaggle</w:t>
      </w:r>
      <w:proofErr w:type="spellEnd"/>
      <w:r>
        <w:rPr>
          <w:rFonts w:ascii="仿宋_GB2312" w:eastAsia="仿宋_GB2312" w:hAnsi="Times New Roman" w:hint="eastAsia"/>
          <w:sz w:val="32"/>
          <w:szCs w:val="32"/>
        </w:rPr>
        <w:t>平台，供参赛者下载使用。其中，音频训练数据集包含超过200万条音频样本，覆盖真实语音与多种深度伪造语音，涉及10余种主流合成技术，包括语音克隆、文本转语音、语音风格迁移、跨语言合成等，兼顾不同噪声环境与压缩编码设置，真实反映电信通话中的复杂场景。视频训练数据集包含超过100万条样本，覆盖视觉伪造、音频伪造、唇形同步、语义驱动生成等典型多模态伪造类型。</w:t>
      </w:r>
    </w:p>
    <w:p w:rsidR="008A7C60" w:rsidRDefault="00220D6A">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3.赛题平台：</w:t>
      </w:r>
      <w:r>
        <w:rPr>
          <w:rFonts w:ascii="仿宋_GB2312" w:eastAsia="仿宋_GB2312" w:hint="eastAsia"/>
          <w:sz w:val="32"/>
          <w:szCs w:val="32"/>
        </w:rPr>
        <w:fldChar w:fldCharType="begin"/>
      </w:r>
      <w:r>
        <w:rPr>
          <w:rFonts w:ascii="仿宋_GB2312" w:eastAsia="仿宋_GB2312" w:hint="eastAsia"/>
          <w:sz w:val="32"/>
          <w:szCs w:val="32"/>
        </w:rPr>
        <w:instrText xml:space="preserve"> HYPERLINK "https://www.kaggle.com/" </w:instrText>
      </w:r>
      <w:r>
        <w:rPr>
          <w:rFonts w:ascii="仿宋_GB2312" w:eastAsia="仿宋_GB2312" w:hint="eastAsia"/>
          <w:sz w:val="32"/>
          <w:szCs w:val="32"/>
        </w:rPr>
        <w:fldChar w:fldCharType="separate"/>
      </w:r>
      <w:r>
        <w:rPr>
          <w:rFonts w:ascii="仿宋_GB2312" w:eastAsia="仿宋_GB2312" w:hAnsi="Times New Roman" w:hint="eastAsia"/>
          <w:sz w:val="32"/>
          <w:szCs w:val="32"/>
        </w:rPr>
        <w:t>kaggle平台</w:t>
      </w:r>
      <w:r>
        <w:rPr>
          <w:rFonts w:ascii="仿宋_GB2312" w:eastAsia="仿宋_GB2312" w:hAnsi="Times New Roman" w:hint="eastAsia"/>
          <w:sz w:val="32"/>
          <w:szCs w:val="32"/>
        </w:rPr>
        <w:fldChar w:fldCharType="end"/>
      </w:r>
      <w:r w:rsidR="0098604A">
        <w:rPr>
          <w:rFonts w:ascii="仿宋_GB2312" w:eastAsia="仿宋_GB2312" w:hAnsi="Times New Roman" w:hint="eastAsia"/>
          <w:sz w:val="32"/>
          <w:szCs w:val="32"/>
        </w:rPr>
        <w:t>。</w:t>
      </w:r>
    </w:p>
    <w:p w:rsidR="008A7C60" w:rsidRDefault="00220D6A">
      <w:pPr>
        <w:spacing w:line="560" w:lineRule="exact"/>
        <w:ind w:firstLineChars="200" w:firstLine="640"/>
        <w:rPr>
          <w:rFonts w:ascii="黑体" w:eastAsia="黑体" w:hAnsi="黑体"/>
          <w:sz w:val="32"/>
          <w:szCs w:val="32"/>
        </w:rPr>
      </w:pPr>
      <w:r>
        <w:rPr>
          <w:rFonts w:ascii="黑体" w:eastAsia="黑体" w:hAnsi="黑体" w:hint="eastAsia"/>
          <w:sz w:val="32"/>
          <w:szCs w:val="32"/>
        </w:rPr>
        <w:t>二、场景应用挑战赛</w:t>
      </w:r>
    </w:p>
    <w:p w:rsidR="008A7C60" w:rsidRDefault="00220D6A">
      <w:pPr>
        <w:spacing w:line="560" w:lineRule="exact"/>
        <w:ind w:firstLineChars="200" w:firstLine="643"/>
        <w:rPr>
          <w:rFonts w:ascii="楷体_GB2312" w:eastAsia="楷体_GB2312" w:hAnsi="Times New Roman"/>
          <w:b/>
          <w:sz w:val="32"/>
          <w:szCs w:val="32"/>
        </w:rPr>
      </w:pPr>
      <w:r>
        <w:rPr>
          <w:rFonts w:ascii="楷体_GB2312" w:eastAsia="楷体_GB2312" w:hAnsi="Times New Roman" w:hint="eastAsia"/>
          <w:b/>
          <w:sz w:val="32"/>
          <w:szCs w:val="32"/>
        </w:rPr>
        <w:lastRenderedPageBreak/>
        <w:t>（一）开放场景赛</w:t>
      </w:r>
    </w:p>
    <w:p w:rsidR="008A7C60" w:rsidRDefault="00220D6A">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本赛项采用“开放场景”竞赛模式，根据浙江产业需求，</w:t>
      </w:r>
      <w:proofErr w:type="gramStart"/>
      <w:r>
        <w:rPr>
          <w:rFonts w:ascii="仿宋_GB2312" w:eastAsia="仿宋_GB2312" w:hAnsi="Times New Roman" w:hint="eastAsia"/>
          <w:sz w:val="32"/>
          <w:szCs w:val="32"/>
        </w:rPr>
        <w:t>遴选四</w:t>
      </w:r>
      <w:proofErr w:type="gramEnd"/>
      <w:r>
        <w:rPr>
          <w:rFonts w:ascii="仿宋_GB2312" w:eastAsia="仿宋_GB2312" w:hAnsi="Times New Roman" w:hint="eastAsia"/>
          <w:sz w:val="32"/>
          <w:szCs w:val="32"/>
        </w:rPr>
        <w:t>大专题21个场景，校企合作参赛（企业方作为数据要素等资源提供方，不作为参赛选手）。选手初赛提交材料：作品报告（PDF）、作品演示视频、作品介绍（PPT），决赛：路演+成果展示。赛题目录参考附件1，可提供资源企业参见附件2。</w:t>
      </w:r>
    </w:p>
    <w:p w:rsidR="008A7C60" w:rsidRDefault="00220D6A">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除去附件2所提供</w:t>
      </w:r>
      <w:r w:rsidR="00D84CDB">
        <w:rPr>
          <w:rFonts w:ascii="仿宋_GB2312" w:eastAsia="仿宋_GB2312" w:hAnsi="Times New Roman" w:hint="eastAsia"/>
          <w:sz w:val="32"/>
          <w:szCs w:val="32"/>
        </w:rPr>
        <w:t>的</w:t>
      </w:r>
      <w:r>
        <w:rPr>
          <w:rFonts w:ascii="仿宋_GB2312" w:eastAsia="仿宋_GB2312" w:hAnsi="Times New Roman" w:hint="eastAsia"/>
          <w:sz w:val="32"/>
          <w:szCs w:val="32"/>
        </w:rPr>
        <w:t>企业资源表，参赛选手也可根据赛题参考目录自己找寻浙江省企业提供数据等要素保障参赛。</w:t>
      </w:r>
    </w:p>
    <w:p w:rsidR="008A7C60" w:rsidRDefault="00220D6A">
      <w:pPr>
        <w:spacing w:line="560" w:lineRule="exact"/>
        <w:ind w:firstLineChars="200" w:firstLine="643"/>
        <w:rPr>
          <w:rFonts w:ascii="楷体_GB2312" w:eastAsia="楷体_GB2312" w:hAnsi="Times New Roman"/>
          <w:b/>
          <w:sz w:val="32"/>
          <w:szCs w:val="32"/>
        </w:rPr>
      </w:pPr>
      <w:r>
        <w:rPr>
          <w:rFonts w:ascii="楷体_GB2312" w:eastAsia="楷体_GB2312" w:hAnsi="Times New Roman" w:hint="eastAsia"/>
          <w:b/>
          <w:sz w:val="32"/>
          <w:szCs w:val="32"/>
        </w:rPr>
        <w:t>（二）揭榜挂帅</w:t>
      </w:r>
    </w:p>
    <w:p w:rsidR="008A7C60" w:rsidRDefault="00220D6A">
      <w:pPr>
        <w:spacing w:line="560" w:lineRule="exact"/>
        <w:ind w:firstLineChars="200" w:firstLine="640"/>
        <w:rPr>
          <w:rFonts w:ascii="楷体_GB2312" w:eastAsia="楷体_GB2312" w:hAnsi="Times New Roman"/>
          <w:b/>
          <w:sz w:val="32"/>
          <w:szCs w:val="32"/>
        </w:rPr>
      </w:pPr>
      <w:r>
        <w:rPr>
          <w:rFonts w:ascii="仿宋_GB2312" w:eastAsia="仿宋_GB2312" w:hAnsi="Times New Roman" w:hint="eastAsia"/>
          <w:sz w:val="32"/>
          <w:szCs w:val="32"/>
        </w:rPr>
        <w:t>本赛项采用“揭榜挂帅”竞赛模式，企业出题，学生答题。初赛提交材料：作品报告（PDF）、作品演示视频、作品介绍（PPT）</w:t>
      </w:r>
      <w:r w:rsidR="00BA0D89">
        <w:rPr>
          <w:rFonts w:ascii="仿宋_GB2312" w:eastAsia="仿宋_GB2312" w:hAnsi="Times New Roman" w:hint="eastAsia"/>
          <w:sz w:val="32"/>
          <w:szCs w:val="32"/>
        </w:rPr>
        <w:t>；</w:t>
      </w:r>
      <w:r>
        <w:rPr>
          <w:rFonts w:ascii="仿宋_GB2312" w:eastAsia="仿宋_GB2312" w:hAnsi="Times New Roman" w:hint="eastAsia"/>
          <w:sz w:val="32"/>
          <w:szCs w:val="32"/>
        </w:rPr>
        <w:t>决赛：路演+作品演示。</w:t>
      </w:r>
    </w:p>
    <w:p w:rsidR="008A7C60" w:rsidRDefault="00220D6A">
      <w:pPr>
        <w:spacing w:line="560" w:lineRule="exact"/>
        <w:ind w:firstLineChars="200" w:firstLine="643"/>
        <w:rPr>
          <w:rFonts w:ascii="楷体_GB2312" w:eastAsia="楷体_GB2312" w:hAnsi="Times New Roman"/>
          <w:b/>
          <w:sz w:val="32"/>
          <w:szCs w:val="32"/>
        </w:rPr>
      </w:pPr>
      <w:r>
        <w:rPr>
          <w:rFonts w:ascii="楷体_GB2312" w:eastAsia="楷体_GB2312" w:hAnsi="Times New Roman" w:hint="eastAsia"/>
          <w:b/>
          <w:sz w:val="32"/>
          <w:szCs w:val="32"/>
        </w:rPr>
        <w:t>1.基于大模型与Agent协作的智能文书生成</w:t>
      </w:r>
    </w:p>
    <w:p w:rsidR="008A7C60" w:rsidRDefault="00220D6A">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（1）赛题发布单位：中国移动通信集团浙江有限公司。</w:t>
      </w:r>
    </w:p>
    <w:p w:rsidR="008A7C60" w:rsidRDefault="00220D6A">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（2）赛题介绍：针对政府公文写作中政策合</w:t>
      </w:r>
      <w:proofErr w:type="gramStart"/>
      <w:r>
        <w:rPr>
          <w:rFonts w:ascii="仿宋_GB2312" w:eastAsia="仿宋_GB2312" w:hAnsi="Times New Roman" w:hint="eastAsia"/>
          <w:sz w:val="32"/>
          <w:szCs w:val="32"/>
        </w:rPr>
        <w:t>规</w:t>
      </w:r>
      <w:proofErr w:type="gramEnd"/>
      <w:r>
        <w:rPr>
          <w:rFonts w:ascii="仿宋_GB2312" w:eastAsia="仿宋_GB2312" w:hAnsi="Times New Roman" w:hint="eastAsia"/>
          <w:sz w:val="32"/>
          <w:szCs w:val="32"/>
        </w:rPr>
        <w:t>保障难、跨部门协同成本高、应急响应时效差三大痛点，开发基于多智能体协作的政务文书生成系统。系统需通过分布式智能体（如政策校验、数据核验、文</w:t>
      </w:r>
      <w:proofErr w:type="gramStart"/>
      <w:r>
        <w:rPr>
          <w:rFonts w:ascii="仿宋_GB2312" w:eastAsia="仿宋_GB2312" w:hAnsi="Times New Roman" w:hint="eastAsia"/>
          <w:sz w:val="32"/>
          <w:szCs w:val="32"/>
        </w:rPr>
        <w:t>号管理</w:t>
      </w:r>
      <w:proofErr w:type="gramEnd"/>
      <w:r>
        <w:rPr>
          <w:rFonts w:ascii="仿宋_GB2312" w:eastAsia="仿宋_GB2312" w:hAnsi="Times New Roman" w:hint="eastAsia"/>
          <w:sz w:val="32"/>
          <w:szCs w:val="32"/>
        </w:rPr>
        <w:t>等）协同工作，实现多源异构数据（Excel/JSON/PDF等）智能解析与字段映射，支持至少5种差异化文书格式生成，并能仿照指定风格撰写规范公文。重点提升多格式兼容性、数据整合效率与操作便捷性，将传统“人工串联”流程重构为“智能并联”，助力构建精准高效的数字政府。</w:t>
      </w:r>
    </w:p>
    <w:p w:rsidR="008A7C60" w:rsidRDefault="00220D6A">
      <w:pPr>
        <w:pStyle w:val="a3"/>
        <w:spacing w:line="560" w:lineRule="exact"/>
        <w:ind w:firstLineChars="200" w:firstLine="640"/>
        <w:jc w:val="both"/>
        <w:rPr>
          <w:rFonts w:ascii="仿宋_GB2312" w:eastAsia="仿宋_GB2312" w:hAnsi="Times New Roman"/>
          <w:sz w:val="32"/>
          <w:szCs w:val="32"/>
        </w:rPr>
      </w:pPr>
      <w:r>
        <w:rPr>
          <w:rFonts w:ascii="仿宋_GB2312" w:eastAsia="仿宋_GB2312" w:hAnsi="Times New Roman" w:hint="eastAsia"/>
          <w:sz w:val="32"/>
          <w:szCs w:val="32"/>
        </w:rPr>
        <w:lastRenderedPageBreak/>
        <w:t>（3）赛题提供资源：大赛期间免费提供中国移动自有</w:t>
      </w:r>
      <w:proofErr w:type="spellStart"/>
      <w:r>
        <w:rPr>
          <w:rFonts w:ascii="仿宋_GB2312" w:eastAsia="仿宋_GB2312" w:hAnsi="Times New Roman" w:hint="eastAsia"/>
          <w:sz w:val="32"/>
          <w:szCs w:val="32"/>
        </w:rPr>
        <w:t>MaaS</w:t>
      </w:r>
      <w:proofErr w:type="spellEnd"/>
      <w:r>
        <w:rPr>
          <w:rFonts w:ascii="仿宋_GB2312" w:eastAsia="仿宋_GB2312" w:hAnsi="Times New Roman" w:hint="eastAsia"/>
          <w:sz w:val="32"/>
          <w:szCs w:val="32"/>
        </w:rPr>
        <w:t>平台或智能体平台供有需要的参赛团队使用。</w:t>
      </w:r>
    </w:p>
    <w:p w:rsidR="008A7C60" w:rsidRDefault="00220D6A">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（4）赛题联系人：</w:t>
      </w:r>
      <w:proofErr w:type="gramStart"/>
      <w:r>
        <w:rPr>
          <w:rFonts w:ascii="仿宋_GB2312" w:eastAsia="仿宋_GB2312" w:hAnsi="Times New Roman" w:hint="eastAsia"/>
          <w:sz w:val="32"/>
          <w:szCs w:val="32"/>
        </w:rPr>
        <w:t>郦</w:t>
      </w:r>
      <w:proofErr w:type="gramEnd"/>
      <w:r>
        <w:rPr>
          <w:rFonts w:ascii="仿宋_GB2312" w:eastAsia="仿宋_GB2312" w:hAnsi="Times New Roman" w:hint="eastAsia"/>
          <w:sz w:val="32"/>
          <w:szCs w:val="32"/>
        </w:rPr>
        <w:t>一天</w:t>
      </w:r>
      <w:r w:rsidR="006A71CA">
        <w:rPr>
          <w:rFonts w:ascii="仿宋_GB2312" w:eastAsia="仿宋_GB2312" w:hAnsi="Times New Roman" w:hint="eastAsia"/>
          <w:sz w:val="32"/>
          <w:szCs w:val="32"/>
        </w:rPr>
        <w:t>，联系电话</w:t>
      </w:r>
      <w:r>
        <w:rPr>
          <w:rFonts w:ascii="仿宋_GB2312" w:eastAsia="仿宋_GB2312" w:hAnsi="Times New Roman" w:hint="eastAsia"/>
          <w:sz w:val="32"/>
          <w:szCs w:val="32"/>
        </w:rPr>
        <w:t>18368581507。</w:t>
      </w:r>
    </w:p>
    <w:p w:rsidR="008A7C60" w:rsidRDefault="00220D6A">
      <w:pPr>
        <w:spacing w:line="560" w:lineRule="exact"/>
        <w:ind w:firstLineChars="200" w:firstLine="643"/>
        <w:rPr>
          <w:rFonts w:ascii="楷体_GB2312" w:eastAsia="楷体_GB2312" w:hAnsi="Times New Roman"/>
          <w:b/>
          <w:sz w:val="32"/>
          <w:szCs w:val="32"/>
        </w:rPr>
      </w:pPr>
      <w:r>
        <w:rPr>
          <w:rFonts w:ascii="楷体_GB2312" w:eastAsia="楷体_GB2312" w:hAnsi="Times New Roman" w:hint="eastAsia"/>
          <w:b/>
          <w:sz w:val="32"/>
          <w:szCs w:val="32"/>
        </w:rPr>
        <w:t>2.基于多智能</w:t>
      </w:r>
      <w:proofErr w:type="gramStart"/>
      <w:r>
        <w:rPr>
          <w:rFonts w:ascii="楷体_GB2312" w:eastAsia="楷体_GB2312" w:hAnsi="Times New Roman" w:hint="eastAsia"/>
          <w:b/>
          <w:sz w:val="32"/>
          <w:szCs w:val="32"/>
        </w:rPr>
        <w:t>体系统</w:t>
      </w:r>
      <w:proofErr w:type="gramEnd"/>
      <w:r>
        <w:rPr>
          <w:rFonts w:ascii="楷体_GB2312" w:eastAsia="楷体_GB2312" w:hAnsi="Times New Roman" w:hint="eastAsia"/>
          <w:b/>
          <w:sz w:val="32"/>
          <w:szCs w:val="32"/>
        </w:rPr>
        <w:t>的长文本至图谱转换</w:t>
      </w:r>
    </w:p>
    <w:p w:rsidR="008A7C60" w:rsidRDefault="00220D6A">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（1）赛题发布单位：中国移动通信集团浙江有限公司。</w:t>
      </w:r>
    </w:p>
    <w:p w:rsidR="008A7C60" w:rsidRDefault="00220D6A">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2）赛题介绍：在信息量日益庞大的今天，如何高效地理解和管理复杂的信息成为了一项挑战。将长文本自动转化为结构化的图谱不仅能够帮助人们更好地理解信息，还能提高学习和工作效率。本题目要求参赛者开发一个基于AI技术的系统，该系统能够接收一篇长文本作为输入，并自动生成对应的图谱，揭示和理解隐藏在大量文本数据中的复杂关系，比如实体之间的关系、事件的发展脉络等。要求答题者能够通过数据收集与预处理、核心算法设计等实现图谱的自动生成，创建图谱生成展示界面并撰写一份详细的项目报告。</w:t>
      </w:r>
    </w:p>
    <w:p w:rsidR="008A7C60" w:rsidRDefault="00220D6A">
      <w:pPr>
        <w:pStyle w:val="a3"/>
        <w:spacing w:line="560" w:lineRule="exact"/>
        <w:ind w:firstLineChars="200" w:firstLine="640"/>
        <w:jc w:val="both"/>
        <w:rPr>
          <w:rFonts w:ascii="仿宋_GB2312" w:eastAsia="仿宋_GB2312" w:hAnsi="Times New Roman"/>
          <w:sz w:val="32"/>
          <w:szCs w:val="32"/>
        </w:rPr>
      </w:pPr>
      <w:r>
        <w:rPr>
          <w:rFonts w:ascii="仿宋_GB2312" w:eastAsia="仿宋_GB2312" w:hAnsi="Times New Roman" w:hint="eastAsia"/>
          <w:sz w:val="32"/>
          <w:szCs w:val="32"/>
        </w:rPr>
        <w:t>（3）赛题提供资源：大赛期间免费提供中国移动自有</w:t>
      </w:r>
      <w:proofErr w:type="spellStart"/>
      <w:r>
        <w:rPr>
          <w:rFonts w:ascii="仿宋_GB2312" w:eastAsia="仿宋_GB2312" w:hAnsi="Times New Roman" w:hint="eastAsia"/>
          <w:sz w:val="32"/>
          <w:szCs w:val="32"/>
        </w:rPr>
        <w:t>MaaS</w:t>
      </w:r>
      <w:proofErr w:type="spellEnd"/>
      <w:r>
        <w:rPr>
          <w:rFonts w:ascii="仿宋_GB2312" w:eastAsia="仿宋_GB2312" w:hAnsi="Times New Roman" w:hint="eastAsia"/>
          <w:sz w:val="32"/>
          <w:szCs w:val="32"/>
        </w:rPr>
        <w:t>平台或智能体平台供有需要的参赛团队使用。</w:t>
      </w:r>
    </w:p>
    <w:p w:rsidR="008A7C60" w:rsidRDefault="00220D6A">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（4）赛题联系人：</w:t>
      </w:r>
      <w:proofErr w:type="gramStart"/>
      <w:r>
        <w:rPr>
          <w:rFonts w:ascii="仿宋_GB2312" w:eastAsia="仿宋_GB2312" w:hAnsi="Times New Roman" w:hint="eastAsia"/>
          <w:sz w:val="32"/>
          <w:szCs w:val="32"/>
        </w:rPr>
        <w:t>郦</w:t>
      </w:r>
      <w:proofErr w:type="gramEnd"/>
      <w:r>
        <w:rPr>
          <w:rFonts w:ascii="仿宋_GB2312" w:eastAsia="仿宋_GB2312" w:hAnsi="Times New Roman" w:hint="eastAsia"/>
          <w:sz w:val="32"/>
          <w:szCs w:val="32"/>
        </w:rPr>
        <w:t>一天，联系电话18368581507。</w:t>
      </w:r>
    </w:p>
    <w:p w:rsidR="008A7C60" w:rsidRDefault="00220D6A">
      <w:pPr>
        <w:spacing w:line="560" w:lineRule="exact"/>
        <w:ind w:firstLineChars="200" w:firstLine="643"/>
        <w:rPr>
          <w:rFonts w:ascii="楷体_GB2312" w:eastAsia="楷体_GB2312" w:hAnsi="Times New Roman"/>
          <w:b/>
          <w:sz w:val="32"/>
          <w:szCs w:val="32"/>
        </w:rPr>
      </w:pPr>
      <w:r>
        <w:rPr>
          <w:rFonts w:ascii="楷体_GB2312" w:eastAsia="楷体_GB2312" w:hAnsi="Times New Roman" w:hint="eastAsia"/>
          <w:b/>
          <w:sz w:val="32"/>
          <w:szCs w:val="32"/>
        </w:rPr>
        <w:t>3.基于四足机器人</w:t>
      </w:r>
      <w:r w:rsidR="00A57559">
        <w:rPr>
          <w:rFonts w:ascii="楷体_GB2312" w:eastAsia="楷体_GB2312" w:hAnsi="Times New Roman" w:hint="eastAsia"/>
          <w:b/>
          <w:sz w:val="32"/>
          <w:szCs w:val="32"/>
        </w:rPr>
        <w:t>的</w:t>
      </w:r>
      <w:r>
        <w:rPr>
          <w:rFonts w:ascii="楷体_GB2312" w:eastAsia="楷体_GB2312" w:hAnsi="Times New Roman" w:hint="eastAsia"/>
          <w:b/>
          <w:sz w:val="32"/>
          <w:szCs w:val="32"/>
        </w:rPr>
        <w:t>落地应用创新场景方案</w:t>
      </w:r>
    </w:p>
    <w:p w:rsidR="008A7C60" w:rsidRDefault="00220D6A">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（1）赛题发布单位：杭州云深处科技有限公司。</w:t>
      </w:r>
    </w:p>
    <w:p w:rsidR="008A7C60" w:rsidRDefault="00220D6A">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（2）赛题介绍：基于通用的标准四足机器人平台（例如：</w:t>
      </w:r>
      <w:proofErr w:type="gramStart"/>
      <w:r>
        <w:rPr>
          <w:rFonts w:ascii="仿宋_GB2312" w:eastAsia="仿宋_GB2312" w:hAnsi="Times New Roman" w:hint="eastAsia"/>
          <w:sz w:val="32"/>
          <w:szCs w:val="32"/>
        </w:rPr>
        <w:t>绝影</w:t>
      </w:r>
      <w:proofErr w:type="gramEnd"/>
      <w:r>
        <w:rPr>
          <w:rFonts w:ascii="仿宋_GB2312" w:eastAsia="仿宋_GB2312" w:hAnsi="Times New Roman" w:hint="eastAsia"/>
          <w:sz w:val="32"/>
          <w:szCs w:val="32"/>
        </w:rPr>
        <w:t>Lite3探索版，不限厂家，可自</w:t>
      </w:r>
      <w:proofErr w:type="gramStart"/>
      <w:r>
        <w:rPr>
          <w:rFonts w:ascii="仿宋_GB2312" w:eastAsia="仿宋_GB2312" w:hAnsi="Times New Roman" w:hint="eastAsia"/>
          <w:sz w:val="32"/>
          <w:szCs w:val="32"/>
        </w:rPr>
        <w:t>研</w:t>
      </w:r>
      <w:proofErr w:type="gramEnd"/>
      <w:r>
        <w:rPr>
          <w:rFonts w:ascii="仿宋_GB2312" w:eastAsia="仿宋_GB2312" w:hAnsi="Times New Roman" w:hint="eastAsia"/>
          <w:sz w:val="32"/>
          <w:szCs w:val="32"/>
        </w:rPr>
        <w:t>）设计并实现一套基于四足机器人行业场景应用具体任务的示范解决方案，场景及任务不限，可充分结合参赛者擅长的领域，思考如何</w:t>
      </w:r>
      <w:r>
        <w:rPr>
          <w:rFonts w:ascii="仿宋_GB2312" w:eastAsia="仿宋_GB2312" w:hAnsi="Times New Roman" w:hint="eastAsia"/>
          <w:sz w:val="32"/>
          <w:szCs w:val="32"/>
        </w:rPr>
        <w:lastRenderedPageBreak/>
        <w:t>将四足机器人应用中现有业务或新业务需求里，实现行业应用升级。任务可为（示例，不限于）：巡检、侦查、异常监测、防范预测、执行作业等，需说明其应用的必要性及创新性、先进性。需要具备调研分析</w:t>
      </w:r>
      <w:r w:rsidR="00877C9B">
        <w:rPr>
          <w:rFonts w:ascii="仿宋_GB2312" w:eastAsia="仿宋_GB2312" w:hAnsi="Times New Roman" w:hint="eastAsia"/>
          <w:sz w:val="32"/>
          <w:szCs w:val="32"/>
        </w:rPr>
        <w:t>报告</w:t>
      </w:r>
      <w:r>
        <w:rPr>
          <w:rFonts w:ascii="仿宋_GB2312" w:eastAsia="仿宋_GB2312" w:hAnsi="Times New Roman" w:hint="eastAsia"/>
          <w:sz w:val="32"/>
          <w:szCs w:val="32"/>
        </w:rPr>
        <w:t>、可行性报告、技术设计报告、实物样机方案演示等。</w:t>
      </w:r>
    </w:p>
    <w:p w:rsidR="008A7C60" w:rsidRDefault="00220D6A">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（3）赛题提供资源：参赛队伍自备。</w:t>
      </w:r>
    </w:p>
    <w:p w:rsidR="008A7C60" w:rsidRDefault="00220D6A">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（4）赛题联系人：郑东鑫，联系电话15658086523。</w:t>
      </w:r>
    </w:p>
    <w:p w:rsidR="008A7C60" w:rsidRDefault="00220D6A">
      <w:pPr>
        <w:spacing w:line="560" w:lineRule="exact"/>
        <w:ind w:firstLineChars="200" w:firstLine="643"/>
        <w:rPr>
          <w:rFonts w:ascii="楷体_GB2312" w:eastAsia="楷体_GB2312" w:hAnsi="Times New Roman"/>
          <w:b/>
          <w:sz w:val="32"/>
          <w:szCs w:val="32"/>
        </w:rPr>
      </w:pPr>
      <w:r>
        <w:rPr>
          <w:rFonts w:ascii="楷体_GB2312" w:eastAsia="楷体_GB2312" w:hAnsi="Times New Roman" w:hint="eastAsia"/>
          <w:b/>
          <w:sz w:val="32"/>
          <w:szCs w:val="32"/>
        </w:rPr>
        <w:t>4.智能制造场景智能检测及无序分拣</w:t>
      </w:r>
    </w:p>
    <w:p w:rsidR="008A7C60" w:rsidRDefault="00220D6A">
      <w:pPr>
        <w:spacing w:line="560" w:lineRule="exact"/>
        <w:ind w:firstLineChars="200" w:firstLine="640"/>
        <w:rPr>
          <w:rFonts w:ascii="仿宋_GB2312" w:eastAsia="仿宋_GB2312" w:hAnsi="Times New Roman"/>
          <w:w w:val="90"/>
          <w:sz w:val="32"/>
          <w:szCs w:val="32"/>
        </w:rPr>
      </w:pPr>
      <w:r>
        <w:rPr>
          <w:rFonts w:ascii="仿宋_GB2312" w:eastAsia="仿宋_GB2312" w:hAnsi="Times New Roman" w:hint="eastAsia"/>
          <w:bCs/>
          <w:color w:val="000000" w:themeColor="text1"/>
          <w:sz w:val="32"/>
          <w:szCs w:val="32"/>
        </w:rPr>
        <w:t>（1）</w:t>
      </w:r>
      <w:r>
        <w:rPr>
          <w:rFonts w:ascii="仿宋_GB2312" w:eastAsia="仿宋_GB2312" w:hAnsi="Times New Roman" w:hint="eastAsia"/>
          <w:w w:val="90"/>
          <w:sz w:val="32"/>
          <w:szCs w:val="32"/>
        </w:rPr>
        <w:t>赛题发布单位：</w:t>
      </w:r>
      <w:proofErr w:type="gramStart"/>
      <w:r>
        <w:rPr>
          <w:rFonts w:ascii="仿宋_GB2312" w:eastAsia="仿宋_GB2312" w:hAnsi="Times New Roman" w:hint="eastAsia"/>
          <w:w w:val="90"/>
          <w:sz w:val="32"/>
          <w:szCs w:val="32"/>
        </w:rPr>
        <w:t>嘉兴华航唯</w:t>
      </w:r>
      <w:proofErr w:type="gramEnd"/>
      <w:r>
        <w:rPr>
          <w:rFonts w:ascii="仿宋_GB2312" w:eastAsia="仿宋_GB2312" w:hAnsi="Times New Roman" w:hint="eastAsia"/>
          <w:w w:val="90"/>
          <w:sz w:val="32"/>
          <w:szCs w:val="32"/>
        </w:rPr>
        <w:t>实机器人科技有限公司（北京</w:t>
      </w:r>
      <w:proofErr w:type="gramStart"/>
      <w:r>
        <w:rPr>
          <w:rFonts w:ascii="仿宋_GB2312" w:eastAsia="仿宋_GB2312" w:hAnsi="Times New Roman" w:hint="eastAsia"/>
          <w:w w:val="90"/>
          <w:sz w:val="32"/>
          <w:szCs w:val="32"/>
        </w:rPr>
        <w:t>华航唯实</w:t>
      </w:r>
      <w:proofErr w:type="gramEnd"/>
      <w:r>
        <w:rPr>
          <w:rFonts w:ascii="仿宋_GB2312" w:eastAsia="仿宋_GB2312" w:hAnsi="Times New Roman" w:hint="eastAsia"/>
          <w:w w:val="90"/>
          <w:sz w:val="32"/>
          <w:szCs w:val="32"/>
        </w:rPr>
        <w:t>机器人科技股份有限公司）。</w:t>
      </w:r>
    </w:p>
    <w:p w:rsidR="008A7C60" w:rsidRDefault="00220D6A">
      <w:pPr>
        <w:spacing w:line="560" w:lineRule="exact"/>
        <w:ind w:firstLineChars="200" w:firstLine="640"/>
        <w:rPr>
          <w:rFonts w:ascii="仿宋_GB2312" w:eastAsia="仿宋_GB2312" w:hAnsi="Times New Roman"/>
          <w:bCs/>
          <w:color w:val="000000" w:themeColor="text1"/>
          <w:sz w:val="32"/>
          <w:szCs w:val="32"/>
        </w:rPr>
      </w:pPr>
      <w:r>
        <w:rPr>
          <w:rFonts w:ascii="仿宋_GB2312" w:eastAsia="仿宋_GB2312" w:hAnsi="Times New Roman" w:hint="eastAsia"/>
          <w:bCs/>
          <w:color w:val="000000" w:themeColor="text1"/>
          <w:sz w:val="32"/>
          <w:szCs w:val="32"/>
        </w:rPr>
        <w:t>（2）赛题介绍：挑战场景-工件、作物（自拟）的智能检测及无序分拣，通过高精3D相机对储放料框中无序堆叠的场景对象进行视觉识别，并通过控制协作机械臂对选取的场景对象进行抓取，成功后通过2D视觉检测场景对象质量缺陷，并联动机械臂将合格场景对象与不合格场景对象进行有序分拣。本赛题机械臂不限厂家，可自</w:t>
      </w:r>
      <w:proofErr w:type="gramStart"/>
      <w:r>
        <w:rPr>
          <w:rFonts w:ascii="仿宋_GB2312" w:eastAsia="仿宋_GB2312" w:hAnsi="Times New Roman" w:hint="eastAsia"/>
          <w:bCs/>
          <w:color w:val="000000" w:themeColor="text1"/>
          <w:sz w:val="32"/>
          <w:szCs w:val="32"/>
        </w:rPr>
        <w:t>研</w:t>
      </w:r>
      <w:proofErr w:type="gramEnd"/>
      <w:r>
        <w:rPr>
          <w:rFonts w:ascii="仿宋_GB2312" w:eastAsia="仿宋_GB2312" w:hAnsi="Times New Roman" w:hint="eastAsia"/>
          <w:bCs/>
          <w:color w:val="000000" w:themeColor="text1"/>
          <w:sz w:val="32"/>
          <w:szCs w:val="32"/>
        </w:rPr>
        <w:t>。</w:t>
      </w:r>
    </w:p>
    <w:p w:rsidR="008A7C60" w:rsidRDefault="00220D6A">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bCs/>
          <w:color w:val="000000" w:themeColor="text1"/>
          <w:sz w:val="32"/>
          <w:szCs w:val="32"/>
        </w:rPr>
        <w:t>（3）赛题提供资源：</w:t>
      </w:r>
      <w:r>
        <w:rPr>
          <w:rFonts w:ascii="仿宋_GB2312" w:eastAsia="仿宋_GB2312" w:hAnsi="Times New Roman" w:hint="eastAsia"/>
          <w:sz w:val="32"/>
          <w:szCs w:val="32"/>
        </w:rPr>
        <w:t>参赛队伍自备。</w:t>
      </w:r>
    </w:p>
    <w:p w:rsidR="008A7C60" w:rsidRDefault="00220D6A">
      <w:pPr>
        <w:spacing w:line="560" w:lineRule="exact"/>
        <w:ind w:firstLineChars="200" w:firstLine="640"/>
        <w:rPr>
          <w:rFonts w:ascii="仿宋_GB2312" w:eastAsia="仿宋_GB2312" w:hAnsi="Times New Roman"/>
          <w:bCs/>
          <w:color w:val="000000" w:themeColor="text1"/>
          <w:sz w:val="32"/>
          <w:szCs w:val="32"/>
        </w:rPr>
      </w:pPr>
      <w:r>
        <w:rPr>
          <w:rFonts w:ascii="仿宋_GB2312" w:eastAsia="仿宋_GB2312" w:hAnsi="Times New Roman" w:hint="eastAsia"/>
          <w:bCs/>
          <w:color w:val="000000" w:themeColor="text1"/>
          <w:sz w:val="32"/>
          <w:szCs w:val="32"/>
        </w:rPr>
        <w:t>（4）赛题联系人：</w:t>
      </w:r>
      <w:proofErr w:type="gramStart"/>
      <w:r>
        <w:rPr>
          <w:rFonts w:ascii="仿宋_GB2312" w:eastAsia="仿宋_GB2312" w:hAnsi="Times New Roman" w:hint="eastAsia"/>
          <w:bCs/>
          <w:color w:val="000000" w:themeColor="text1"/>
          <w:sz w:val="32"/>
          <w:szCs w:val="32"/>
        </w:rPr>
        <w:t>汤儒勤</w:t>
      </w:r>
      <w:proofErr w:type="gramEnd"/>
      <w:r>
        <w:rPr>
          <w:rFonts w:ascii="仿宋_GB2312" w:eastAsia="仿宋_GB2312" w:hAnsi="Times New Roman" w:hint="eastAsia"/>
          <w:sz w:val="32"/>
          <w:szCs w:val="32"/>
        </w:rPr>
        <w:t>，联系电话</w:t>
      </w:r>
      <w:r>
        <w:rPr>
          <w:rFonts w:ascii="仿宋_GB2312" w:eastAsia="仿宋_GB2312" w:hAnsi="Times New Roman" w:hint="eastAsia"/>
          <w:bCs/>
          <w:color w:val="000000" w:themeColor="text1"/>
          <w:sz w:val="32"/>
          <w:szCs w:val="32"/>
        </w:rPr>
        <w:t>13776337974。</w:t>
      </w:r>
    </w:p>
    <w:p w:rsidR="008A7C60" w:rsidRDefault="00220D6A">
      <w:pPr>
        <w:spacing w:line="560" w:lineRule="exact"/>
        <w:ind w:firstLineChars="200" w:firstLine="643"/>
        <w:rPr>
          <w:rFonts w:ascii="楷体_GB2312" w:eastAsia="楷体_GB2312" w:hAnsi="Times New Roman"/>
          <w:b/>
          <w:sz w:val="32"/>
          <w:szCs w:val="32"/>
        </w:rPr>
      </w:pPr>
      <w:r>
        <w:rPr>
          <w:rFonts w:ascii="楷体_GB2312" w:eastAsia="楷体_GB2312" w:hAnsi="Times New Roman" w:hint="eastAsia"/>
          <w:b/>
          <w:sz w:val="32"/>
          <w:szCs w:val="32"/>
        </w:rPr>
        <w:t>5.</w:t>
      </w:r>
      <w:proofErr w:type="gramStart"/>
      <w:r>
        <w:rPr>
          <w:rFonts w:ascii="楷体_GB2312" w:eastAsia="楷体_GB2312" w:hAnsi="Times New Roman" w:hint="eastAsia"/>
          <w:b/>
          <w:sz w:val="32"/>
          <w:szCs w:val="32"/>
        </w:rPr>
        <w:t>基于端云</w:t>
      </w:r>
      <w:proofErr w:type="gramEnd"/>
      <w:r>
        <w:rPr>
          <w:rFonts w:ascii="楷体_GB2312" w:eastAsia="楷体_GB2312" w:hAnsi="Times New Roman" w:hint="eastAsia"/>
          <w:b/>
          <w:sz w:val="32"/>
          <w:szCs w:val="32"/>
        </w:rPr>
        <w:t>协同RAG的文本智能助理</w:t>
      </w:r>
    </w:p>
    <w:p w:rsidR="008A7C60" w:rsidRDefault="00220D6A">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（1）赛题发布单位：杭州天</w:t>
      </w:r>
      <w:proofErr w:type="gramStart"/>
      <w:r>
        <w:rPr>
          <w:rFonts w:ascii="仿宋_GB2312" w:eastAsia="仿宋_GB2312" w:hAnsi="Times New Roman" w:hint="eastAsia"/>
          <w:sz w:val="32"/>
          <w:szCs w:val="32"/>
        </w:rPr>
        <w:t>宽科技</w:t>
      </w:r>
      <w:proofErr w:type="gramEnd"/>
      <w:r>
        <w:rPr>
          <w:rFonts w:ascii="仿宋_GB2312" w:eastAsia="仿宋_GB2312" w:hAnsi="Times New Roman" w:hint="eastAsia"/>
          <w:sz w:val="32"/>
          <w:szCs w:val="32"/>
        </w:rPr>
        <w:t>有限公司。</w:t>
      </w:r>
    </w:p>
    <w:p w:rsidR="008A7C60" w:rsidRDefault="00220D6A">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（2）赛题介绍：当前云端部署的检索增强生成（RAG）系统具有强依赖网络稳定性、隐私数据需上传云端、高并发场景下推理性能受限等缺陷；</w:t>
      </w:r>
      <w:proofErr w:type="gramStart"/>
      <w:r>
        <w:rPr>
          <w:rFonts w:ascii="仿宋_GB2312" w:eastAsia="仿宋_GB2312" w:hAnsi="Times New Roman" w:hint="eastAsia"/>
          <w:sz w:val="32"/>
          <w:szCs w:val="32"/>
        </w:rPr>
        <w:t>同时端侧模型</w:t>
      </w:r>
      <w:proofErr w:type="gramEnd"/>
      <w:r>
        <w:rPr>
          <w:rFonts w:ascii="仿宋_GB2312" w:eastAsia="仿宋_GB2312" w:hAnsi="Times New Roman" w:hint="eastAsia"/>
          <w:sz w:val="32"/>
          <w:szCs w:val="32"/>
        </w:rPr>
        <w:t>由于</w:t>
      </w:r>
      <w:proofErr w:type="gramStart"/>
      <w:r>
        <w:rPr>
          <w:rFonts w:ascii="仿宋_GB2312" w:eastAsia="仿宋_GB2312" w:hAnsi="Times New Roman" w:hint="eastAsia"/>
          <w:sz w:val="32"/>
          <w:szCs w:val="32"/>
        </w:rPr>
        <w:t>设备算力限制</w:t>
      </w:r>
      <w:proofErr w:type="gramEnd"/>
      <w:r>
        <w:rPr>
          <w:rFonts w:ascii="仿宋_GB2312" w:eastAsia="仿宋_GB2312" w:hAnsi="Times New Roman" w:hint="eastAsia"/>
          <w:sz w:val="32"/>
          <w:szCs w:val="32"/>
        </w:rPr>
        <w:t>理解能力有限，影响用户体验；且</w:t>
      </w:r>
      <w:proofErr w:type="gramStart"/>
      <w:r>
        <w:rPr>
          <w:rFonts w:ascii="仿宋_GB2312" w:eastAsia="仿宋_GB2312" w:hAnsi="Times New Roman" w:hint="eastAsia"/>
          <w:sz w:val="32"/>
          <w:szCs w:val="32"/>
        </w:rPr>
        <w:t>端侧设备</w:t>
      </w:r>
      <w:proofErr w:type="gramEnd"/>
      <w:r>
        <w:rPr>
          <w:rFonts w:ascii="仿宋_GB2312" w:eastAsia="仿宋_GB2312" w:hAnsi="Times New Roman" w:hint="eastAsia"/>
          <w:sz w:val="32"/>
          <w:szCs w:val="32"/>
        </w:rPr>
        <w:t>数据存储量有</w:t>
      </w:r>
      <w:r>
        <w:rPr>
          <w:rFonts w:ascii="仿宋_GB2312" w:eastAsia="仿宋_GB2312" w:hAnsi="Times New Roman" w:hint="eastAsia"/>
          <w:sz w:val="32"/>
          <w:szCs w:val="32"/>
        </w:rPr>
        <w:lastRenderedPageBreak/>
        <w:t>限，不支持大范围全量检索。为缓解或克服</w:t>
      </w:r>
      <w:proofErr w:type="gramStart"/>
      <w:r>
        <w:rPr>
          <w:rFonts w:ascii="仿宋_GB2312" w:eastAsia="仿宋_GB2312" w:hAnsi="Times New Roman" w:hint="eastAsia"/>
          <w:sz w:val="32"/>
          <w:szCs w:val="32"/>
        </w:rPr>
        <w:t>单一端侧或</w:t>
      </w:r>
      <w:proofErr w:type="gramEnd"/>
      <w:r>
        <w:rPr>
          <w:rFonts w:ascii="仿宋_GB2312" w:eastAsia="仿宋_GB2312" w:hAnsi="Times New Roman" w:hint="eastAsia"/>
          <w:sz w:val="32"/>
          <w:szCs w:val="32"/>
        </w:rPr>
        <w:t>云端方案的局限，本题目要求开发一个</w:t>
      </w:r>
      <w:proofErr w:type="gramStart"/>
      <w:r>
        <w:rPr>
          <w:rFonts w:ascii="仿宋_GB2312" w:eastAsia="仿宋_GB2312" w:hAnsi="Times New Roman" w:hint="eastAsia"/>
          <w:sz w:val="32"/>
          <w:szCs w:val="32"/>
        </w:rPr>
        <w:t>基于端云</w:t>
      </w:r>
      <w:proofErr w:type="gramEnd"/>
      <w:r>
        <w:rPr>
          <w:rFonts w:ascii="仿宋_GB2312" w:eastAsia="仿宋_GB2312" w:hAnsi="Times New Roman" w:hint="eastAsia"/>
          <w:sz w:val="32"/>
          <w:szCs w:val="32"/>
        </w:rPr>
        <w:t>协同RAG架构的文本智能助理系统，设计合理</w:t>
      </w:r>
      <w:proofErr w:type="gramStart"/>
      <w:r>
        <w:rPr>
          <w:rFonts w:ascii="仿宋_GB2312" w:eastAsia="仿宋_GB2312" w:hAnsi="Times New Roman" w:hint="eastAsia"/>
          <w:sz w:val="32"/>
          <w:szCs w:val="32"/>
        </w:rPr>
        <w:t>的端云协同</w:t>
      </w:r>
      <w:proofErr w:type="gramEnd"/>
      <w:r>
        <w:rPr>
          <w:rFonts w:ascii="仿宋_GB2312" w:eastAsia="仿宋_GB2312" w:hAnsi="Times New Roman" w:hint="eastAsia"/>
          <w:sz w:val="32"/>
          <w:szCs w:val="32"/>
        </w:rPr>
        <w:t>机制，利用</w:t>
      </w:r>
      <w:proofErr w:type="gramStart"/>
      <w:r>
        <w:rPr>
          <w:rFonts w:ascii="仿宋_GB2312" w:eastAsia="仿宋_GB2312" w:hAnsi="Times New Roman" w:hint="eastAsia"/>
          <w:sz w:val="32"/>
          <w:szCs w:val="32"/>
        </w:rPr>
        <w:t>基于端侧设备</w:t>
      </w:r>
      <w:proofErr w:type="gramEnd"/>
      <w:r>
        <w:rPr>
          <w:rFonts w:ascii="仿宋_GB2312" w:eastAsia="仿宋_GB2312" w:hAnsi="Times New Roman" w:hint="eastAsia"/>
          <w:sz w:val="32"/>
          <w:szCs w:val="32"/>
        </w:rPr>
        <w:t>的大</w:t>
      </w:r>
      <w:proofErr w:type="gramStart"/>
      <w:r>
        <w:rPr>
          <w:rFonts w:ascii="仿宋_GB2312" w:eastAsia="仿宋_GB2312" w:hAnsi="Times New Roman" w:hint="eastAsia"/>
          <w:sz w:val="32"/>
          <w:szCs w:val="32"/>
        </w:rPr>
        <w:t>模型本地</w:t>
      </w:r>
      <w:proofErr w:type="gramEnd"/>
      <w:r>
        <w:rPr>
          <w:rFonts w:ascii="仿宋_GB2312" w:eastAsia="仿宋_GB2312" w:hAnsi="Times New Roman" w:hint="eastAsia"/>
          <w:sz w:val="32"/>
          <w:szCs w:val="32"/>
        </w:rPr>
        <w:t>推理</w:t>
      </w:r>
      <w:proofErr w:type="gramStart"/>
      <w:r>
        <w:rPr>
          <w:rFonts w:ascii="仿宋_GB2312" w:eastAsia="仿宋_GB2312" w:hAnsi="Times New Roman" w:hint="eastAsia"/>
          <w:sz w:val="32"/>
          <w:szCs w:val="32"/>
        </w:rPr>
        <w:t>满足弱网</w:t>
      </w:r>
      <w:proofErr w:type="gramEnd"/>
      <w:r>
        <w:rPr>
          <w:rFonts w:ascii="仿宋_GB2312" w:eastAsia="仿宋_GB2312" w:hAnsi="Times New Roman" w:hint="eastAsia"/>
          <w:sz w:val="32"/>
          <w:szCs w:val="32"/>
        </w:rPr>
        <w:t>/离线状态下推理和隐私数据保护的需求，同时协同云端的知识库和大模型计算能力，辅助提升复杂语义理解推理能力和海量文本知识库的精准检索能力。</w:t>
      </w:r>
    </w:p>
    <w:p w:rsidR="008A7C60" w:rsidRDefault="00220D6A">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（3）赛题提供资源：参赛队伍自备。</w:t>
      </w:r>
    </w:p>
    <w:p w:rsidR="008A7C60" w:rsidRDefault="00220D6A">
      <w:pPr>
        <w:spacing w:line="560" w:lineRule="exact"/>
        <w:ind w:firstLineChars="200" w:firstLine="640"/>
        <w:rPr>
          <w:rFonts w:ascii="仿宋_GB2312" w:eastAsia="仿宋_GB2312" w:hAnsi="Times New Roman"/>
          <w:bCs/>
          <w:color w:val="000000" w:themeColor="text1"/>
          <w:sz w:val="32"/>
          <w:szCs w:val="32"/>
        </w:rPr>
      </w:pPr>
      <w:r>
        <w:rPr>
          <w:rFonts w:ascii="仿宋_GB2312" w:eastAsia="仿宋_GB2312" w:hAnsi="Times New Roman" w:hint="eastAsia"/>
          <w:sz w:val="32"/>
          <w:szCs w:val="32"/>
        </w:rPr>
        <w:t>（4）赛题联系人：</w:t>
      </w:r>
      <w:proofErr w:type="gramStart"/>
      <w:r>
        <w:rPr>
          <w:rFonts w:ascii="仿宋_GB2312" w:eastAsia="仿宋_GB2312" w:hAnsi="Times New Roman" w:hint="eastAsia"/>
          <w:sz w:val="32"/>
          <w:szCs w:val="32"/>
        </w:rPr>
        <w:t>钟腾宇</w:t>
      </w:r>
      <w:proofErr w:type="gramEnd"/>
      <w:r>
        <w:rPr>
          <w:rFonts w:ascii="仿宋_GB2312" w:eastAsia="仿宋_GB2312" w:hAnsi="Times New Roman" w:hint="eastAsia"/>
          <w:sz w:val="32"/>
          <w:szCs w:val="32"/>
        </w:rPr>
        <w:t>，联系电话15869019558。</w:t>
      </w:r>
    </w:p>
    <w:p w:rsidR="008A7C60" w:rsidRDefault="00220D6A">
      <w:pPr>
        <w:spacing w:line="560" w:lineRule="exact"/>
        <w:ind w:firstLineChars="200" w:firstLine="640"/>
        <w:rPr>
          <w:rFonts w:ascii="楷体_GB2312" w:eastAsia="楷体_GB2312" w:hAnsi="Times New Roman"/>
          <w:b/>
          <w:sz w:val="32"/>
          <w:szCs w:val="32"/>
        </w:rPr>
      </w:pPr>
      <w:r>
        <w:rPr>
          <w:rFonts w:ascii="黑体" w:eastAsia="黑体" w:hAnsi="黑体" w:hint="eastAsia"/>
          <w:sz w:val="32"/>
          <w:szCs w:val="32"/>
        </w:rPr>
        <w:t>三、创意赛</w:t>
      </w:r>
    </w:p>
    <w:p w:rsidR="008A7C60" w:rsidRDefault="00220D6A">
      <w:pPr>
        <w:spacing w:line="560" w:lineRule="exact"/>
        <w:ind w:firstLineChars="200" w:firstLine="640"/>
        <w:rPr>
          <w:rFonts w:ascii="楷体_GB2312" w:eastAsia="仿宋_GB2312" w:hAnsi="Times New Roman"/>
          <w:b/>
          <w:sz w:val="32"/>
          <w:szCs w:val="32"/>
        </w:rPr>
      </w:pPr>
      <w:r>
        <w:rPr>
          <w:rFonts w:ascii="仿宋_GB2312" w:eastAsia="仿宋_GB2312" w:hAnsi="Times New Roman" w:hint="eastAsia"/>
          <w:bCs/>
          <w:color w:val="000000" w:themeColor="text1"/>
          <w:sz w:val="32"/>
          <w:szCs w:val="32"/>
        </w:rPr>
        <w:t>参赛学生围绕浙江省“315”科技创新体系建设工程和“415X”先进制造业集群的建设需求，运用“钉钉AI生产力平台”和“网易</w:t>
      </w:r>
      <w:proofErr w:type="spellStart"/>
      <w:r>
        <w:rPr>
          <w:rFonts w:ascii="仿宋_GB2312" w:eastAsia="仿宋_GB2312" w:hAnsi="Times New Roman" w:hint="eastAsia"/>
          <w:bCs/>
          <w:color w:val="000000" w:themeColor="text1"/>
          <w:sz w:val="32"/>
          <w:szCs w:val="32"/>
        </w:rPr>
        <w:t>codewave</w:t>
      </w:r>
      <w:proofErr w:type="spellEnd"/>
      <w:r>
        <w:rPr>
          <w:rFonts w:ascii="仿宋_GB2312" w:eastAsia="仿宋_GB2312" w:hAnsi="Times New Roman" w:hint="eastAsia"/>
          <w:bCs/>
          <w:color w:val="000000" w:themeColor="text1"/>
          <w:sz w:val="32"/>
          <w:szCs w:val="32"/>
        </w:rPr>
        <w:t>智能开发平台”，充分发挥创新能力，自由探索应用场景，提交具有原创性的参赛作品。初赛：</w:t>
      </w:r>
      <w:r>
        <w:rPr>
          <w:rFonts w:ascii="仿宋_GB2312" w:eastAsia="仿宋_GB2312" w:hAnsi="Times New Roman" w:hint="eastAsia"/>
          <w:sz w:val="32"/>
          <w:szCs w:val="32"/>
        </w:rPr>
        <w:t>作品报告（PDF）、作品演示视频、作品介绍（PPT），决赛：路演+成果展示。</w:t>
      </w:r>
    </w:p>
    <w:p w:rsidR="008A7C60" w:rsidRDefault="00220D6A">
      <w:pPr>
        <w:spacing w:line="560" w:lineRule="exact"/>
        <w:ind w:firstLineChars="200" w:firstLine="643"/>
        <w:rPr>
          <w:rFonts w:ascii="楷体_GB2312" w:eastAsia="楷体_GB2312" w:hAnsi="Times New Roman"/>
          <w:b/>
          <w:sz w:val="32"/>
          <w:szCs w:val="32"/>
        </w:rPr>
      </w:pPr>
      <w:r>
        <w:rPr>
          <w:rFonts w:ascii="楷体_GB2312" w:eastAsia="楷体_GB2312" w:hAnsi="Times New Roman" w:hint="eastAsia"/>
          <w:b/>
          <w:sz w:val="32"/>
          <w:szCs w:val="32"/>
        </w:rPr>
        <w:t>（一）钉钉专项赛</w:t>
      </w:r>
    </w:p>
    <w:p w:rsidR="008A7C60" w:rsidRDefault="00220D6A">
      <w:pPr>
        <w:spacing w:line="560" w:lineRule="exact"/>
        <w:ind w:firstLineChars="200" w:firstLine="640"/>
        <w:rPr>
          <w:rFonts w:ascii="仿宋_GB2312" w:eastAsia="仿宋_GB2312" w:hAnsi="Times New Roman"/>
          <w:bCs/>
          <w:color w:val="000000" w:themeColor="text1"/>
          <w:sz w:val="32"/>
          <w:szCs w:val="32"/>
        </w:rPr>
      </w:pPr>
      <w:r>
        <w:rPr>
          <w:rFonts w:ascii="仿宋_GB2312" w:eastAsia="仿宋_GB2312" w:hAnsi="Times New Roman" w:hint="eastAsia"/>
          <w:bCs/>
          <w:color w:val="000000" w:themeColor="text1"/>
          <w:sz w:val="32"/>
          <w:szCs w:val="32"/>
        </w:rPr>
        <w:t>1.赛题设置：基于“钉钉AI生产力平台”创作钉钉智能体（AI助理），选择校园内生活、学习等场景创作，建议可以聚焦于某一具体场景，包含但不限于学习（如理科公式查询与应用）、校内生活（如校园导游、时间规划）、学生就业（职业规划、面试模拟）等。</w:t>
      </w:r>
    </w:p>
    <w:p w:rsidR="008A7C60" w:rsidRDefault="00220D6A">
      <w:pPr>
        <w:spacing w:line="560" w:lineRule="exact"/>
        <w:ind w:firstLineChars="200" w:firstLine="640"/>
        <w:rPr>
          <w:rFonts w:ascii="仿宋_GB2312" w:eastAsia="仿宋_GB2312" w:hAnsi="Times New Roman"/>
          <w:bCs/>
          <w:color w:val="000000" w:themeColor="text1"/>
          <w:sz w:val="32"/>
          <w:szCs w:val="32"/>
        </w:rPr>
      </w:pPr>
      <w:r>
        <w:rPr>
          <w:rFonts w:ascii="仿宋_GB2312" w:eastAsia="仿宋_GB2312" w:hAnsi="Times New Roman" w:hint="eastAsia"/>
          <w:bCs/>
          <w:color w:val="000000" w:themeColor="text1"/>
          <w:sz w:val="32"/>
          <w:szCs w:val="32"/>
        </w:rPr>
        <w:t>2.资源配置：钉钉APP（PC/移动端）、钉钉AI生产力平台（钉钉端内）。</w:t>
      </w:r>
    </w:p>
    <w:p w:rsidR="008A7C60" w:rsidRDefault="00220D6A">
      <w:pPr>
        <w:spacing w:line="560" w:lineRule="exact"/>
        <w:ind w:firstLineChars="200" w:firstLine="643"/>
        <w:rPr>
          <w:rFonts w:ascii="楷体_GB2312" w:eastAsia="楷体_GB2312" w:hAnsi="Times New Roman"/>
          <w:b/>
          <w:sz w:val="32"/>
          <w:szCs w:val="32"/>
        </w:rPr>
      </w:pPr>
      <w:r>
        <w:rPr>
          <w:rFonts w:ascii="楷体_GB2312" w:eastAsia="楷体_GB2312" w:hAnsi="Times New Roman" w:hint="eastAsia"/>
          <w:b/>
          <w:sz w:val="32"/>
          <w:szCs w:val="32"/>
        </w:rPr>
        <w:lastRenderedPageBreak/>
        <w:t>（二）网易专项赛</w:t>
      </w:r>
      <w:bookmarkStart w:id="1" w:name="br1_0"/>
      <w:bookmarkEnd w:id="1"/>
    </w:p>
    <w:p w:rsidR="008A7C60" w:rsidRDefault="00220D6A">
      <w:pPr>
        <w:spacing w:line="560" w:lineRule="exact"/>
        <w:ind w:firstLineChars="200" w:firstLine="640"/>
        <w:rPr>
          <w:rFonts w:ascii="仿宋_GB2312" w:eastAsia="仿宋_GB2312" w:hAnsi="Times New Roman"/>
          <w:bCs/>
          <w:color w:val="000000" w:themeColor="text1"/>
          <w:sz w:val="32"/>
          <w:szCs w:val="32"/>
        </w:rPr>
      </w:pPr>
      <w:r>
        <w:rPr>
          <w:rFonts w:ascii="仿宋_GB2312" w:eastAsia="仿宋_GB2312" w:hAnsi="Times New Roman" w:hint="eastAsia"/>
          <w:bCs/>
          <w:color w:val="000000" w:themeColor="text1"/>
          <w:sz w:val="32"/>
          <w:szCs w:val="32"/>
        </w:rPr>
        <w:t>1.赛题设置：基于“网易</w:t>
      </w:r>
      <w:proofErr w:type="spellStart"/>
      <w:r>
        <w:rPr>
          <w:rFonts w:ascii="仿宋_GB2312" w:eastAsia="仿宋_GB2312" w:hAnsi="Times New Roman" w:hint="eastAsia"/>
          <w:bCs/>
          <w:color w:val="000000" w:themeColor="text1"/>
          <w:sz w:val="32"/>
          <w:szCs w:val="32"/>
        </w:rPr>
        <w:t>codewave</w:t>
      </w:r>
      <w:proofErr w:type="spellEnd"/>
      <w:r>
        <w:rPr>
          <w:rFonts w:ascii="仿宋_GB2312" w:eastAsia="仿宋_GB2312" w:hAnsi="Times New Roman" w:hint="eastAsia"/>
          <w:bCs/>
          <w:color w:val="000000" w:themeColor="text1"/>
          <w:sz w:val="32"/>
          <w:szCs w:val="32"/>
        </w:rPr>
        <w:t>智能开发平台”创作智能体应用，自行选择以下任意场景：①校园场景（包含但不限于以下方向：校园管理系统、教务管理系统、选课管理系统、宿舍管理系统、兴趣社团、校园交易平台、游戏交流论坛等）、②企业管理场景（包含但不限于以下方向：OA办公、EPR、供应链管理、HR管理、客户管理、项目管理、企业采购、财务管理、生产管理等）、③生活场景（包括但不限于以下方向：点餐系统、活动预约系统、排队系统、宠物社区、积分商城系统、智能记账系统、背单词工具等）。</w:t>
      </w:r>
    </w:p>
    <w:p w:rsidR="008A7C60" w:rsidRDefault="00220D6A">
      <w:pPr>
        <w:spacing w:line="560" w:lineRule="exact"/>
        <w:ind w:firstLineChars="200" w:firstLine="640"/>
        <w:rPr>
          <w:rFonts w:ascii="仿宋_GB2312" w:eastAsia="仿宋_GB2312" w:hAnsi="Times New Roman"/>
          <w:bCs/>
          <w:color w:val="000000" w:themeColor="text1"/>
          <w:sz w:val="32"/>
          <w:szCs w:val="32"/>
        </w:rPr>
      </w:pPr>
      <w:r>
        <w:rPr>
          <w:rFonts w:ascii="仿宋_GB2312" w:eastAsia="仿宋_GB2312" w:hAnsi="Times New Roman" w:hint="eastAsia"/>
          <w:bCs/>
          <w:color w:val="000000" w:themeColor="text1"/>
          <w:sz w:val="32"/>
          <w:szCs w:val="32"/>
        </w:rPr>
        <w:t>2.资源配置：①大赛期间，免费使用网易</w:t>
      </w:r>
      <w:proofErr w:type="spellStart"/>
      <w:r>
        <w:rPr>
          <w:rFonts w:ascii="仿宋_GB2312" w:eastAsia="仿宋_GB2312" w:hAnsi="Times New Roman" w:hint="eastAsia"/>
          <w:bCs/>
          <w:color w:val="000000" w:themeColor="text1"/>
          <w:sz w:val="32"/>
          <w:szCs w:val="32"/>
        </w:rPr>
        <w:t>CodeWave</w:t>
      </w:r>
      <w:proofErr w:type="spellEnd"/>
      <w:r>
        <w:rPr>
          <w:rFonts w:ascii="仿宋_GB2312" w:eastAsia="仿宋_GB2312" w:hAnsi="Times New Roman" w:hint="eastAsia"/>
          <w:bCs/>
          <w:color w:val="000000" w:themeColor="text1"/>
          <w:sz w:val="32"/>
          <w:szCs w:val="32"/>
        </w:rPr>
        <w:t>专业</w:t>
      </w:r>
      <w:proofErr w:type="gramStart"/>
      <w:r>
        <w:rPr>
          <w:rFonts w:ascii="仿宋_GB2312" w:eastAsia="仿宋_GB2312" w:hAnsi="Times New Roman" w:hint="eastAsia"/>
          <w:bCs/>
          <w:color w:val="000000" w:themeColor="text1"/>
          <w:sz w:val="32"/>
          <w:szCs w:val="32"/>
        </w:rPr>
        <w:t>版所有</w:t>
      </w:r>
      <w:proofErr w:type="gramEnd"/>
      <w:r>
        <w:rPr>
          <w:rFonts w:ascii="仿宋_GB2312" w:eastAsia="仿宋_GB2312" w:hAnsi="Times New Roman" w:hint="eastAsia"/>
          <w:bCs/>
          <w:color w:val="000000" w:themeColor="text1"/>
          <w:sz w:val="32"/>
          <w:szCs w:val="32"/>
        </w:rPr>
        <w:t>功能；②免费提供线上训练营，帮助参赛者进行</w:t>
      </w:r>
      <w:r w:rsidR="00C9081E">
        <w:rPr>
          <w:rFonts w:ascii="仿宋_GB2312" w:eastAsia="仿宋_GB2312" w:hAnsi="Times New Roman" w:hint="eastAsia"/>
          <w:bCs/>
          <w:color w:val="000000" w:themeColor="text1"/>
          <w:sz w:val="32"/>
          <w:szCs w:val="32"/>
        </w:rPr>
        <w:t>从入门到精通的</w:t>
      </w:r>
      <w:r>
        <w:rPr>
          <w:rFonts w:ascii="仿宋_GB2312" w:eastAsia="仿宋_GB2312" w:hAnsi="Times New Roman" w:hint="eastAsia"/>
          <w:bCs/>
          <w:color w:val="000000" w:themeColor="text1"/>
          <w:sz w:val="32"/>
          <w:szCs w:val="32"/>
        </w:rPr>
        <w:t>专项培训，并制定学习打卡计划；③免费提供线上直播应用实操教学，并以</w:t>
      </w:r>
      <w:proofErr w:type="gramStart"/>
      <w:r>
        <w:rPr>
          <w:rFonts w:ascii="仿宋_GB2312" w:eastAsia="仿宋_GB2312" w:hAnsi="Times New Roman" w:hint="eastAsia"/>
          <w:bCs/>
          <w:color w:val="000000" w:themeColor="text1"/>
          <w:sz w:val="32"/>
          <w:szCs w:val="32"/>
        </w:rPr>
        <w:t>微信群形式</w:t>
      </w:r>
      <w:proofErr w:type="gramEnd"/>
      <w:r>
        <w:rPr>
          <w:rFonts w:ascii="仿宋_GB2312" w:eastAsia="仿宋_GB2312" w:hAnsi="Times New Roman" w:hint="eastAsia"/>
          <w:bCs/>
          <w:color w:val="000000" w:themeColor="text1"/>
          <w:sz w:val="32"/>
          <w:szCs w:val="32"/>
        </w:rPr>
        <w:t>提供课后辅导答疑；④免费提供线下培训，组织参赛师生</w:t>
      </w:r>
      <w:proofErr w:type="gramStart"/>
      <w:r>
        <w:rPr>
          <w:rFonts w:ascii="仿宋_GB2312" w:eastAsia="仿宋_GB2312" w:hAnsi="Times New Roman" w:hint="eastAsia"/>
          <w:bCs/>
          <w:color w:val="000000" w:themeColor="text1"/>
          <w:sz w:val="32"/>
          <w:szCs w:val="32"/>
        </w:rPr>
        <w:t>来访网</w:t>
      </w:r>
      <w:proofErr w:type="gramEnd"/>
      <w:r>
        <w:rPr>
          <w:rFonts w:ascii="仿宋_GB2312" w:eastAsia="仿宋_GB2312" w:hAnsi="Times New Roman" w:hint="eastAsia"/>
          <w:bCs/>
          <w:color w:val="000000" w:themeColor="text1"/>
          <w:sz w:val="32"/>
          <w:szCs w:val="32"/>
        </w:rPr>
        <w:t>易园区</w:t>
      </w:r>
      <w:r w:rsidR="00A911D5">
        <w:rPr>
          <w:rFonts w:ascii="仿宋_GB2312" w:eastAsia="仿宋_GB2312" w:hAnsi="Times New Roman" w:hint="eastAsia"/>
          <w:bCs/>
          <w:color w:val="000000" w:themeColor="text1"/>
          <w:sz w:val="32"/>
          <w:szCs w:val="32"/>
        </w:rPr>
        <w:t>进行</w:t>
      </w:r>
      <w:r>
        <w:rPr>
          <w:rFonts w:ascii="仿宋_GB2312" w:eastAsia="仿宋_GB2312" w:hAnsi="Times New Roman" w:hint="eastAsia"/>
          <w:bCs/>
          <w:color w:val="000000" w:themeColor="text1"/>
          <w:sz w:val="32"/>
          <w:szCs w:val="32"/>
        </w:rPr>
        <w:t>集中线下培训辅导。</w:t>
      </w:r>
    </w:p>
    <w:p w:rsidR="008A7C60" w:rsidRDefault="00220D6A">
      <w:pPr>
        <w:spacing w:line="560" w:lineRule="exact"/>
        <w:ind w:firstLineChars="200" w:firstLine="643"/>
        <w:rPr>
          <w:rFonts w:ascii="楷体_GB2312" w:eastAsia="楷体_GB2312" w:hAnsi="Times New Roman"/>
          <w:b/>
          <w:sz w:val="32"/>
          <w:szCs w:val="32"/>
        </w:rPr>
      </w:pPr>
      <w:r>
        <w:rPr>
          <w:rFonts w:ascii="楷体_GB2312" w:eastAsia="楷体_GB2312" w:hAnsi="Times New Roman" w:hint="eastAsia"/>
          <w:b/>
          <w:sz w:val="32"/>
          <w:szCs w:val="32"/>
        </w:rPr>
        <w:t>（三）</w:t>
      </w:r>
      <w:proofErr w:type="spellStart"/>
      <w:r>
        <w:rPr>
          <w:rFonts w:ascii="楷体_GB2312" w:eastAsia="楷体_GB2312" w:hAnsi="Times New Roman" w:hint="eastAsia"/>
          <w:b/>
          <w:sz w:val="32"/>
          <w:szCs w:val="32"/>
        </w:rPr>
        <w:t>MaxKB</w:t>
      </w:r>
      <w:proofErr w:type="spellEnd"/>
      <w:r>
        <w:rPr>
          <w:rFonts w:ascii="楷体_GB2312" w:eastAsia="楷体_GB2312" w:hAnsi="Times New Roman" w:hint="eastAsia"/>
          <w:b/>
          <w:sz w:val="32"/>
          <w:szCs w:val="32"/>
        </w:rPr>
        <w:t>专项赛</w:t>
      </w:r>
    </w:p>
    <w:p w:rsidR="008A7C60" w:rsidRDefault="00220D6A">
      <w:pPr>
        <w:spacing w:line="560" w:lineRule="exact"/>
        <w:ind w:firstLineChars="200" w:firstLine="640"/>
        <w:rPr>
          <w:rFonts w:ascii="仿宋_GB2312" w:eastAsia="仿宋_GB2312" w:hAnsi="Times New Roman"/>
          <w:bCs/>
          <w:color w:val="000000" w:themeColor="text1"/>
          <w:sz w:val="32"/>
          <w:szCs w:val="32"/>
        </w:rPr>
      </w:pPr>
      <w:r>
        <w:rPr>
          <w:rFonts w:ascii="仿宋_GB2312" w:eastAsia="仿宋_GB2312" w:hAnsi="Times New Roman" w:hint="eastAsia"/>
          <w:bCs/>
          <w:color w:val="000000" w:themeColor="text1"/>
          <w:sz w:val="32"/>
          <w:szCs w:val="32"/>
        </w:rPr>
        <w:t>1.赛题设置：基于飞致云“</w:t>
      </w:r>
      <w:proofErr w:type="spellStart"/>
      <w:r w:rsidR="006863EA" w:rsidRPr="006863EA">
        <w:rPr>
          <w:rFonts w:ascii="仿宋_GB2312" w:eastAsia="仿宋_GB2312" w:hAnsi="Times New Roman" w:hint="eastAsia"/>
          <w:bCs/>
          <w:color w:val="000000" w:themeColor="text1"/>
          <w:sz w:val="32"/>
          <w:szCs w:val="32"/>
        </w:rPr>
        <w:t>MaxKB</w:t>
      </w:r>
      <w:proofErr w:type="spellEnd"/>
      <w:r w:rsidR="006863EA" w:rsidRPr="006863EA">
        <w:rPr>
          <w:rFonts w:ascii="仿宋_GB2312" w:eastAsia="仿宋_GB2312" w:hAnsi="Times New Roman" w:hint="eastAsia"/>
          <w:bCs/>
          <w:color w:val="000000" w:themeColor="text1"/>
          <w:sz w:val="32"/>
          <w:szCs w:val="32"/>
        </w:rPr>
        <w:t>智能AI应用助手系统</w:t>
      </w:r>
      <w:r>
        <w:rPr>
          <w:rFonts w:ascii="仿宋_GB2312" w:eastAsia="仿宋_GB2312" w:hAnsi="Times New Roman" w:hint="eastAsia"/>
          <w:bCs/>
          <w:color w:val="000000" w:themeColor="text1"/>
          <w:sz w:val="32"/>
          <w:szCs w:val="32"/>
        </w:rPr>
        <w:t>”创作智能体应用，选择：①生活服务（基于学校私域知识提供AI问答服务，关于校园生活方面的问题）、②校园管理（在日常管理工作中的常见情况，如撰写发言稿，写新闻公告，详解规章制度和政策，语音导航办事流程，单位网站等）、③助力学习（如个性化的学习支持，解析知识点，答疑解惑，构思算法，编写代码，在线翻译，推荐学习资料等）、④助</w:t>
      </w:r>
      <w:r>
        <w:rPr>
          <w:rFonts w:ascii="仿宋_GB2312" w:eastAsia="仿宋_GB2312" w:hAnsi="Times New Roman" w:hint="eastAsia"/>
          <w:bCs/>
          <w:color w:val="000000" w:themeColor="text1"/>
          <w:sz w:val="32"/>
          <w:szCs w:val="32"/>
        </w:rPr>
        <w:lastRenderedPageBreak/>
        <w:t>力科研（如阅读论文，分析</w:t>
      </w:r>
      <w:r w:rsidR="009226FC">
        <w:rPr>
          <w:rFonts w:ascii="仿宋_GB2312" w:eastAsia="仿宋_GB2312" w:hAnsi="Times New Roman" w:hint="eastAsia"/>
          <w:bCs/>
          <w:color w:val="000000" w:themeColor="text1"/>
          <w:sz w:val="32"/>
          <w:szCs w:val="32"/>
        </w:rPr>
        <w:t>研究</w:t>
      </w:r>
      <w:r>
        <w:rPr>
          <w:rFonts w:ascii="仿宋_GB2312" w:eastAsia="仿宋_GB2312" w:hAnsi="Times New Roman" w:hint="eastAsia"/>
          <w:bCs/>
          <w:color w:val="000000" w:themeColor="text1"/>
          <w:sz w:val="32"/>
          <w:szCs w:val="32"/>
        </w:rPr>
        <w:t>方向，分析数据，启发科研创新，快速构建论文、项目申报书框架等）。</w:t>
      </w:r>
    </w:p>
    <w:p w:rsidR="008A7C60" w:rsidRDefault="00220D6A">
      <w:pPr>
        <w:spacing w:line="560" w:lineRule="exact"/>
        <w:ind w:firstLineChars="200" w:firstLine="640"/>
        <w:rPr>
          <w:rFonts w:ascii="仿宋_GB2312" w:eastAsia="仿宋_GB2312" w:hAnsi="Times New Roman"/>
          <w:bCs/>
          <w:color w:val="000000" w:themeColor="text1"/>
          <w:sz w:val="32"/>
          <w:szCs w:val="32"/>
        </w:rPr>
      </w:pPr>
      <w:r>
        <w:rPr>
          <w:rFonts w:ascii="仿宋_GB2312" w:eastAsia="仿宋_GB2312" w:hAnsi="Times New Roman" w:hint="eastAsia"/>
          <w:bCs/>
          <w:color w:val="000000" w:themeColor="text1"/>
          <w:sz w:val="32"/>
          <w:szCs w:val="32"/>
        </w:rPr>
        <w:t>2.资源配置：①大赛期间，免费使用</w:t>
      </w:r>
      <w:proofErr w:type="spellStart"/>
      <w:r>
        <w:rPr>
          <w:rFonts w:ascii="仿宋_GB2312" w:eastAsia="仿宋_GB2312" w:hAnsi="Times New Roman" w:hint="eastAsia"/>
          <w:bCs/>
          <w:color w:val="000000" w:themeColor="text1"/>
          <w:sz w:val="32"/>
          <w:szCs w:val="32"/>
        </w:rPr>
        <w:t>MaxKB</w:t>
      </w:r>
      <w:proofErr w:type="spellEnd"/>
      <w:r>
        <w:rPr>
          <w:rFonts w:ascii="仿宋_GB2312" w:eastAsia="仿宋_GB2312" w:hAnsi="Times New Roman" w:hint="eastAsia"/>
          <w:bCs/>
          <w:color w:val="000000" w:themeColor="text1"/>
          <w:sz w:val="32"/>
          <w:szCs w:val="32"/>
        </w:rPr>
        <w:t>专业</w:t>
      </w:r>
      <w:proofErr w:type="gramStart"/>
      <w:r>
        <w:rPr>
          <w:rFonts w:ascii="仿宋_GB2312" w:eastAsia="仿宋_GB2312" w:hAnsi="Times New Roman" w:hint="eastAsia"/>
          <w:bCs/>
          <w:color w:val="000000" w:themeColor="text1"/>
          <w:sz w:val="32"/>
          <w:szCs w:val="32"/>
        </w:rPr>
        <w:t>版所有</w:t>
      </w:r>
      <w:proofErr w:type="gramEnd"/>
      <w:r>
        <w:rPr>
          <w:rFonts w:ascii="仿宋_GB2312" w:eastAsia="仿宋_GB2312" w:hAnsi="Times New Roman" w:hint="eastAsia"/>
          <w:bCs/>
          <w:color w:val="000000" w:themeColor="text1"/>
          <w:sz w:val="32"/>
          <w:szCs w:val="32"/>
        </w:rPr>
        <w:t>功能；②提供线上完整官方课程；③提供开源技术交流群。</w:t>
      </w:r>
    </w:p>
    <w:p w:rsidR="008A7C60" w:rsidRDefault="008A7C60">
      <w:pPr>
        <w:spacing w:line="560" w:lineRule="exact"/>
        <w:ind w:firstLineChars="200" w:firstLine="640"/>
        <w:rPr>
          <w:rFonts w:ascii="仿宋_GB2312" w:eastAsia="仿宋_GB2312" w:hAnsi="Times New Roman"/>
          <w:kern w:val="0"/>
          <w:sz w:val="32"/>
          <w:szCs w:val="32"/>
        </w:rPr>
      </w:pPr>
    </w:p>
    <w:p w:rsidR="008A7C60" w:rsidRDefault="00220D6A">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附表1：场景应用挑战赛“开放场景赛”名录</w:t>
      </w:r>
    </w:p>
    <w:p w:rsidR="008A7C60" w:rsidRDefault="00220D6A">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附表2：企业提供平台资源表</w:t>
      </w:r>
    </w:p>
    <w:p w:rsidR="008A7C60" w:rsidRDefault="008A7C60">
      <w:pPr>
        <w:spacing w:line="560" w:lineRule="exact"/>
        <w:ind w:firstLineChars="200" w:firstLine="640"/>
        <w:rPr>
          <w:rFonts w:ascii="仿宋_GB2312" w:eastAsia="仿宋_GB2312" w:hAnsi="Times New Roman"/>
          <w:sz w:val="32"/>
          <w:szCs w:val="32"/>
        </w:rPr>
      </w:pPr>
    </w:p>
    <w:p w:rsidR="008A7C60" w:rsidRDefault="00220D6A">
      <w:pPr>
        <w:spacing w:line="560" w:lineRule="exact"/>
        <w:ind w:firstLineChars="200" w:firstLine="640"/>
        <w:jc w:val="right"/>
        <w:rPr>
          <w:rFonts w:ascii="仿宋_GB2312" w:eastAsia="仿宋_GB2312" w:hAnsi="Times New Roman"/>
          <w:sz w:val="32"/>
          <w:szCs w:val="32"/>
        </w:rPr>
      </w:pPr>
      <w:r>
        <w:rPr>
          <w:rFonts w:ascii="仿宋_GB2312" w:eastAsia="仿宋_GB2312" w:hAnsi="Times New Roman" w:hint="eastAsia"/>
          <w:sz w:val="32"/>
          <w:szCs w:val="32"/>
        </w:rPr>
        <w:t>浙江省大学生人工智能竞赛组委会</w:t>
      </w:r>
    </w:p>
    <w:p w:rsidR="008A7C60" w:rsidRDefault="00220D6A">
      <w:pPr>
        <w:spacing w:line="560" w:lineRule="exact"/>
        <w:ind w:firstLineChars="200" w:firstLine="640"/>
        <w:jc w:val="right"/>
        <w:rPr>
          <w:rFonts w:ascii="仿宋_GB2312" w:eastAsia="仿宋_GB2312" w:hAnsi="Times New Roman"/>
          <w:sz w:val="32"/>
          <w:szCs w:val="32"/>
        </w:rPr>
      </w:pPr>
      <w:r>
        <w:rPr>
          <w:rFonts w:ascii="仿宋_GB2312" w:eastAsia="仿宋_GB2312" w:hAnsi="Times New Roman" w:hint="eastAsia"/>
          <w:sz w:val="32"/>
          <w:szCs w:val="32"/>
        </w:rPr>
        <w:t>2025年6月20日</w:t>
      </w:r>
    </w:p>
    <w:p w:rsidR="008A7C60" w:rsidRDefault="00220D6A">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br w:type="page"/>
      </w:r>
    </w:p>
    <w:p w:rsidR="008A7C60" w:rsidRDefault="00220D6A">
      <w:pPr>
        <w:spacing w:line="560" w:lineRule="exact"/>
        <w:rPr>
          <w:rFonts w:ascii="黑体" w:eastAsia="黑体" w:hAnsi="黑体" w:cs="黑体"/>
          <w:b/>
          <w:sz w:val="32"/>
          <w:szCs w:val="32"/>
        </w:rPr>
      </w:pPr>
      <w:r>
        <w:rPr>
          <w:rFonts w:ascii="黑体" w:eastAsia="黑体" w:hAnsi="黑体" w:cs="黑体" w:hint="eastAsia"/>
          <w:b/>
          <w:sz w:val="32"/>
          <w:szCs w:val="32"/>
        </w:rPr>
        <w:lastRenderedPageBreak/>
        <w:t>附表1：</w:t>
      </w:r>
      <w:r>
        <w:rPr>
          <w:rFonts w:ascii="黑体" w:eastAsia="黑体" w:hAnsi="宋体" w:cs="黑体" w:hint="eastAsia"/>
          <w:b/>
          <w:sz w:val="32"/>
          <w:szCs w:val="32"/>
        </w:rPr>
        <w:t>场景应用挑战赛“开放场景赛”名录</w:t>
      </w:r>
    </w:p>
    <w:tbl>
      <w:tblPr>
        <w:tblStyle w:val="a7"/>
        <w:tblW w:w="0" w:type="auto"/>
        <w:tblLook w:val="04A0" w:firstRow="1" w:lastRow="0" w:firstColumn="1" w:lastColumn="0" w:noHBand="0" w:noVBand="1"/>
      </w:tblPr>
      <w:tblGrid>
        <w:gridCol w:w="8522"/>
      </w:tblGrid>
      <w:tr w:rsidR="008A7C60">
        <w:trPr>
          <w:trHeight w:val="670"/>
        </w:trPr>
        <w:tc>
          <w:tcPr>
            <w:tcW w:w="8522" w:type="dxa"/>
          </w:tcPr>
          <w:p w:rsidR="008A7C60" w:rsidRDefault="00220D6A">
            <w:pPr>
              <w:pStyle w:val="2"/>
              <w:jc w:val="center"/>
              <w:outlineLvl w:val="1"/>
            </w:pPr>
            <w:r>
              <w:rPr>
                <w:rFonts w:hint="eastAsia"/>
                <w:color w:val="000000" w:themeColor="text1"/>
                <w:sz w:val="24"/>
                <w:szCs w:val="24"/>
              </w:rPr>
              <w:t>专题</w:t>
            </w:r>
            <w:proofErr w:type="gramStart"/>
            <w:r>
              <w:rPr>
                <w:rFonts w:hint="eastAsia"/>
                <w:color w:val="000000" w:themeColor="text1"/>
                <w:sz w:val="24"/>
                <w:szCs w:val="24"/>
              </w:rPr>
              <w:t>一</w:t>
            </w:r>
            <w:proofErr w:type="gramEnd"/>
            <w:r>
              <w:rPr>
                <w:color w:val="000000" w:themeColor="text1"/>
                <w:sz w:val="24"/>
                <w:szCs w:val="24"/>
              </w:rPr>
              <w:t>：智能产业场景</w:t>
            </w:r>
          </w:p>
        </w:tc>
      </w:tr>
      <w:tr w:rsidR="008A7C60">
        <w:trPr>
          <w:trHeight w:val="2778"/>
        </w:trPr>
        <w:tc>
          <w:tcPr>
            <w:tcW w:w="8522" w:type="dxa"/>
            <w:shd w:val="clear" w:color="auto" w:fill="auto"/>
          </w:tcPr>
          <w:p w:rsidR="008A7C60" w:rsidRDefault="00220D6A">
            <w:pPr>
              <w:numPr>
                <w:ilvl w:val="0"/>
                <w:numId w:val="1"/>
              </w:numPr>
              <w:rPr>
                <w:rFonts w:ascii="仿宋_GB2312" w:eastAsia="仿宋_GB2312" w:hAnsi="仿宋_GB2312" w:cs="仿宋_GB2312"/>
                <w:sz w:val="24"/>
                <w:highlight w:val="yellow"/>
              </w:rPr>
            </w:pPr>
            <w:r>
              <w:rPr>
                <w:rFonts w:ascii="仿宋_GB2312" w:eastAsia="仿宋_GB2312" w:hAnsi="仿宋_GB2312" w:cs="仿宋_GB2312" w:hint="eastAsia"/>
                <w:b/>
                <w:bCs/>
                <w:sz w:val="24"/>
              </w:rPr>
              <w:t>智能制造场景：</w:t>
            </w:r>
            <w:r>
              <w:rPr>
                <w:rFonts w:ascii="仿宋_GB2312" w:eastAsia="仿宋_GB2312" w:hAnsi="仿宋_GB2312" w:cs="仿宋_GB2312" w:hint="eastAsia"/>
                <w:sz w:val="24"/>
              </w:rPr>
              <w:t>面向工业质检、装配、设计优化、流程再造和安全生产需求，融合机器视觉、YOLO目标检测、AIGC生成设计、边缘计算、工业物联网（</w:t>
            </w:r>
            <w:proofErr w:type="spellStart"/>
            <w:r>
              <w:rPr>
                <w:rFonts w:ascii="仿宋_GB2312" w:eastAsia="仿宋_GB2312" w:hAnsi="仿宋_GB2312" w:cs="仿宋_GB2312" w:hint="eastAsia"/>
                <w:sz w:val="24"/>
              </w:rPr>
              <w:t>IIoT</w:t>
            </w:r>
            <w:proofErr w:type="spellEnd"/>
            <w:r>
              <w:rPr>
                <w:rFonts w:ascii="仿宋_GB2312" w:eastAsia="仿宋_GB2312" w:hAnsi="仿宋_GB2312" w:cs="仿宋_GB2312" w:hint="eastAsia"/>
                <w:sz w:val="24"/>
              </w:rPr>
              <w:t>）、数字孪生、深度学习、异常检测等先进技术，建立PCB缺陷检测、传送机构皮带装配、车间安全监控、能耗预测与优化、工业机器人协作等智能制造系统应用场景。</w:t>
            </w:r>
          </w:p>
          <w:p w:rsidR="008A7C60" w:rsidRDefault="00220D6A">
            <w:pPr>
              <w:numPr>
                <w:ilvl w:val="0"/>
                <w:numId w:val="1"/>
              </w:numPr>
              <w:rPr>
                <w:rFonts w:ascii="仿宋_GB2312" w:eastAsia="仿宋_GB2312" w:hAnsi="仿宋_GB2312" w:cs="仿宋_GB2312"/>
                <w:sz w:val="24"/>
                <w:highlight w:val="yellow"/>
              </w:rPr>
            </w:pPr>
            <w:r>
              <w:rPr>
                <w:rFonts w:ascii="仿宋_GB2312" w:eastAsia="仿宋_GB2312" w:hAnsi="仿宋_GB2312" w:cs="仿宋_GB2312" w:hint="eastAsia"/>
                <w:b/>
                <w:bCs/>
                <w:sz w:val="24"/>
              </w:rPr>
              <w:t>智能农业场景：</w:t>
            </w:r>
            <w:r>
              <w:rPr>
                <w:rFonts w:ascii="仿宋_GB2312" w:eastAsia="仿宋_GB2312" w:hAnsi="仿宋_GB2312" w:cs="仿宋_GB2312" w:hint="eastAsia"/>
                <w:sz w:val="24"/>
              </w:rPr>
              <w:t>面向水果及农作物高效分拣、智能种植、全链路数字化与农田环境管理需求，融合机器视觉、图像识别、深度学习、边缘计算、数字孪生、农业物联网、无人机（UAV）、多光谱成像、环境感知与预测模型等先进技术，构建水果分拣、智能采摘、农作物健康监测、土壤质量检测、气象预测与智能灌溉等智慧农业系统场景。</w:t>
            </w:r>
          </w:p>
          <w:p w:rsidR="008A7C60" w:rsidRDefault="00220D6A">
            <w:pPr>
              <w:numPr>
                <w:ilvl w:val="0"/>
                <w:numId w:val="1"/>
              </w:numPr>
              <w:rPr>
                <w:rFonts w:ascii="仿宋_GB2312" w:eastAsia="仿宋_GB2312" w:hAnsi="仿宋_GB2312" w:cs="仿宋_GB2312"/>
                <w:sz w:val="24"/>
                <w:highlight w:val="yellow"/>
              </w:rPr>
            </w:pPr>
            <w:bookmarkStart w:id="2" w:name="OLE_LINK1"/>
            <w:bookmarkStart w:id="3" w:name="OLE_LINK2"/>
            <w:proofErr w:type="gramStart"/>
            <w:r>
              <w:rPr>
                <w:rFonts w:ascii="仿宋_GB2312" w:eastAsia="仿宋_GB2312" w:hAnsi="仿宋_GB2312" w:cs="仿宋_GB2312" w:hint="eastAsia"/>
                <w:b/>
                <w:bCs/>
                <w:sz w:val="24"/>
              </w:rPr>
              <w:t>具身智能</w:t>
            </w:r>
            <w:proofErr w:type="gramEnd"/>
            <w:r>
              <w:rPr>
                <w:rFonts w:ascii="仿宋_GB2312" w:eastAsia="仿宋_GB2312" w:hAnsi="仿宋_GB2312" w:cs="仿宋_GB2312" w:hint="eastAsia"/>
                <w:b/>
                <w:bCs/>
                <w:sz w:val="24"/>
              </w:rPr>
              <w:t>体场景：</w:t>
            </w:r>
            <w:bookmarkEnd w:id="2"/>
            <w:bookmarkEnd w:id="3"/>
            <w:r>
              <w:rPr>
                <w:rFonts w:ascii="仿宋_GB2312" w:eastAsia="仿宋_GB2312" w:hAnsi="仿宋_GB2312" w:cs="仿宋_GB2312" w:hint="eastAsia"/>
                <w:sz w:val="24"/>
              </w:rPr>
              <w:t>面向复杂环境任务、动态交互、应急救援、巡检、边缘AI自主决策和智能终端设备的自主决策与实时响应等需求，</w:t>
            </w:r>
            <w:proofErr w:type="gramStart"/>
            <w:r>
              <w:rPr>
                <w:rFonts w:ascii="仿宋_GB2312" w:eastAsia="仿宋_GB2312" w:hAnsi="仿宋_GB2312" w:cs="仿宋_GB2312" w:hint="eastAsia"/>
                <w:sz w:val="24"/>
              </w:rPr>
              <w:t>利用端侧</w:t>
            </w:r>
            <w:proofErr w:type="gramEnd"/>
            <w:r>
              <w:rPr>
                <w:rFonts w:ascii="仿宋_GB2312" w:eastAsia="仿宋_GB2312" w:hAnsi="仿宋_GB2312" w:cs="仿宋_GB2312" w:hint="eastAsia"/>
                <w:sz w:val="24"/>
              </w:rPr>
              <w:t>AI芯片、多模态数据融合（视觉、激光雷达、红外、超声波）、SLAM定位与地图构建、深度强化学习（DRL）、模仿学习、多模态感知与行为规划等技术，打造高适应性、低延迟、可扩展的</w:t>
            </w:r>
            <w:proofErr w:type="gramStart"/>
            <w:r>
              <w:rPr>
                <w:rFonts w:ascii="仿宋_GB2312" w:eastAsia="仿宋_GB2312" w:hAnsi="仿宋_GB2312" w:cs="仿宋_GB2312" w:hint="eastAsia"/>
                <w:sz w:val="24"/>
              </w:rPr>
              <w:t>具身智能体应用</w:t>
            </w:r>
            <w:proofErr w:type="gramEnd"/>
            <w:r>
              <w:rPr>
                <w:rFonts w:ascii="仿宋_GB2312" w:eastAsia="仿宋_GB2312" w:hAnsi="仿宋_GB2312" w:cs="仿宋_GB2312" w:hint="eastAsia"/>
                <w:sz w:val="24"/>
              </w:rPr>
              <w:t>场景。</w:t>
            </w:r>
          </w:p>
          <w:p w:rsidR="008A7C60" w:rsidRDefault="00220D6A">
            <w:pPr>
              <w:numPr>
                <w:ilvl w:val="0"/>
                <w:numId w:val="1"/>
              </w:numPr>
              <w:rPr>
                <w:rFonts w:ascii="仿宋_GB2312" w:eastAsia="仿宋_GB2312" w:hAnsi="仿宋_GB2312" w:cs="仿宋_GB2312"/>
                <w:sz w:val="24"/>
                <w:highlight w:val="yellow"/>
              </w:rPr>
            </w:pPr>
            <w:r>
              <w:rPr>
                <w:rFonts w:ascii="仿宋_GB2312" w:eastAsia="仿宋_GB2312" w:hAnsi="仿宋_GB2312" w:cs="仿宋_GB2312" w:hint="eastAsia"/>
                <w:b/>
                <w:bCs/>
                <w:sz w:val="24"/>
              </w:rPr>
              <w:t>AI智能体场景：</w:t>
            </w:r>
            <w:r>
              <w:rPr>
                <w:rFonts w:ascii="仿宋_GB2312" w:eastAsia="仿宋_GB2312" w:hAnsi="仿宋_GB2312" w:cs="仿宋_GB2312" w:hint="eastAsia"/>
                <w:sz w:val="24"/>
              </w:rPr>
              <w:t>面向多智能体协作、自动化文书生成、市场博弈、企业管理、复杂系统优化、战略规划与辅助决策等需求，结合Agent大模型、强化学习、博弈论、图神经网络、自然语言处理、因果推断、知识图谱、多模态生成等先进技术，构建合同文书自动生成、市场均衡策略推演、团队思维导图构建与自动化流程管理平台等场景。</w:t>
            </w:r>
          </w:p>
        </w:tc>
      </w:tr>
      <w:tr w:rsidR="008A7C60">
        <w:trPr>
          <w:trHeight w:val="682"/>
        </w:trPr>
        <w:tc>
          <w:tcPr>
            <w:tcW w:w="8522" w:type="dxa"/>
          </w:tcPr>
          <w:p w:rsidR="008A7C60" w:rsidRDefault="00220D6A">
            <w:pPr>
              <w:pStyle w:val="2"/>
              <w:jc w:val="center"/>
              <w:outlineLvl w:val="1"/>
              <w:rPr>
                <w:rFonts w:ascii="仿宋_GB2312" w:eastAsia="仿宋_GB2312" w:hAnsi="仿宋_GB2312" w:cs="仿宋_GB2312"/>
                <w:sz w:val="24"/>
                <w:szCs w:val="24"/>
              </w:rPr>
            </w:pPr>
            <w:r>
              <w:rPr>
                <w:rFonts w:hint="eastAsia"/>
                <w:color w:val="000000" w:themeColor="text1"/>
                <w:sz w:val="24"/>
                <w:szCs w:val="24"/>
              </w:rPr>
              <w:t>专题二：医疗与安全场景</w:t>
            </w:r>
          </w:p>
        </w:tc>
      </w:tr>
      <w:tr w:rsidR="008A7C60">
        <w:trPr>
          <w:trHeight w:val="508"/>
        </w:trPr>
        <w:tc>
          <w:tcPr>
            <w:tcW w:w="8522" w:type="dxa"/>
            <w:shd w:val="clear" w:color="auto" w:fill="auto"/>
          </w:tcPr>
          <w:p w:rsidR="008A7C60" w:rsidRDefault="00220D6A">
            <w:pPr>
              <w:numPr>
                <w:ilvl w:val="0"/>
                <w:numId w:val="2"/>
              </w:numPr>
              <w:rPr>
                <w:rFonts w:ascii="仿宋_GB2312" w:eastAsia="仿宋_GB2312" w:hAnsi="仿宋_GB2312" w:cs="仿宋_GB2312"/>
                <w:sz w:val="24"/>
              </w:rPr>
            </w:pPr>
            <w:r>
              <w:rPr>
                <w:rFonts w:ascii="仿宋_GB2312" w:eastAsia="仿宋_GB2312" w:hAnsi="仿宋_GB2312" w:cs="仿宋_GB2312" w:hint="eastAsia"/>
                <w:b/>
                <w:bCs/>
                <w:sz w:val="24"/>
              </w:rPr>
              <w:t>智能医护场景：</w:t>
            </w:r>
            <w:r>
              <w:rPr>
                <w:rFonts w:ascii="仿宋_GB2312" w:eastAsia="仿宋_GB2312" w:hAnsi="仿宋_GB2312" w:cs="仿宋_GB2312" w:hint="eastAsia"/>
                <w:sz w:val="24"/>
              </w:rPr>
              <w:t>面向医疗诊断、健康管理、远程医疗、康复训练与精准治疗等需求，融合多模态大模型、图像分割、深度学习、语音识别、知识图谱、可穿戴设备、生物信号处理、医学影像AI分析、数字</w:t>
            </w:r>
            <w:proofErr w:type="gramStart"/>
            <w:r>
              <w:rPr>
                <w:rFonts w:ascii="仿宋_GB2312" w:eastAsia="仿宋_GB2312" w:hAnsi="仿宋_GB2312" w:cs="仿宋_GB2312" w:hint="eastAsia"/>
                <w:sz w:val="24"/>
              </w:rPr>
              <w:t>孪生等</w:t>
            </w:r>
            <w:proofErr w:type="gramEnd"/>
            <w:r>
              <w:rPr>
                <w:rFonts w:ascii="仿宋_GB2312" w:eastAsia="仿宋_GB2312" w:hAnsi="仿宋_GB2312" w:cs="仿宋_GB2312" w:hint="eastAsia"/>
                <w:sz w:val="24"/>
              </w:rPr>
              <w:t>先进技术，构建宫颈细胞辅助诊断、影像分析、智能问诊、慢病管理、老年康养、智能随访等智能系统场景。</w:t>
            </w:r>
          </w:p>
          <w:p w:rsidR="008A7C60" w:rsidRDefault="00220D6A">
            <w:pPr>
              <w:numPr>
                <w:ilvl w:val="0"/>
                <w:numId w:val="2"/>
              </w:numPr>
              <w:rPr>
                <w:rFonts w:ascii="仿宋_GB2312" w:eastAsia="仿宋_GB2312" w:hAnsi="仿宋_GB2312" w:cs="仿宋_GB2312"/>
                <w:sz w:val="24"/>
              </w:rPr>
            </w:pPr>
            <w:r>
              <w:rPr>
                <w:rFonts w:ascii="仿宋_GB2312" w:eastAsia="仿宋_GB2312" w:hAnsi="仿宋_GB2312" w:cs="仿宋_GB2312" w:hint="eastAsia"/>
                <w:b/>
                <w:bCs/>
                <w:sz w:val="24"/>
              </w:rPr>
              <w:t>智能养老场景：</w:t>
            </w:r>
            <w:r>
              <w:rPr>
                <w:rFonts w:ascii="仿宋_GB2312" w:eastAsia="仿宋_GB2312" w:hAnsi="仿宋_GB2312" w:cs="仿宋_GB2312" w:hint="eastAsia"/>
                <w:sz w:val="24"/>
              </w:rPr>
              <w:t>面向人口老龄化加速背景下健康监护、紧急救助和生活服务的迫切需求，利用生物传感器、室内定位、情感计算和数字</w:t>
            </w:r>
            <w:proofErr w:type="gramStart"/>
            <w:r>
              <w:rPr>
                <w:rFonts w:ascii="仿宋_GB2312" w:eastAsia="仿宋_GB2312" w:hAnsi="仿宋_GB2312" w:cs="仿宋_GB2312" w:hint="eastAsia"/>
                <w:sz w:val="24"/>
              </w:rPr>
              <w:t>孪生等</w:t>
            </w:r>
            <w:proofErr w:type="gramEnd"/>
            <w:r>
              <w:rPr>
                <w:rFonts w:ascii="仿宋_GB2312" w:eastAsia="仿宋_GB2312" w:hAnsi="仿宋_GB2312" w:cs="仿宋_GB2312" w:hint="eastAsia"/>
                <w:sz w:val="24"/>
              </w:rPr>
              <w:t>技术，打造老年人跌倒智能监测预警系统、慢性病远程管理平台、认知障碍早期筛查工具、智能用药提醒装置、虚拟陪伴机器人、适老化智能家居改造方案等应用，通过多模态数据融合分析实现个性化健康服务，构建全方位、多层次的智慧养老服务场景。</w:t>
            </w:r>
          </w:p>
          <w:p w:rsidR="008A7C60" w:rsidRDefault="00220D6A">
            <w:pPr>
              <w:numPr>
                <w:ilvl w:val="0"/>
                <w:numId w:val="2"/>
              </w:numPr>
              <w:rPr>
                <w:rFonts w:ascii="仿宋_GB2312" w:eastAsia="仿宋_GB2312" w:hAnsi="仿宋_GB2312" w:cs="仿宋_GB2312"/>
                <w:sz w:val="24"/>
              </w:rPr>
            </w:pPr>
            <w:r>
              <w:rPr>
                <w:rFonts w:ascii="仿宋_GB2312" w:eastAsia="仿宋_GB2312" w:hAnsi="仿宋_GB2312" w:cs="仿宋_GB2312" w:hint="eastAsia"/>
                <w:b/>
                <w:bCs/>
                <w:sz w:val="24"/>
              </w:rPr>
              <w:t>智能安防场景：</w:t>
            </w:r>
            <w:r>
              <w:rPr>
                <w:rFonts w:ascii="仿宋_GB2312" w:eastAsia="仿宋_GB2312" w:hAnsi="仿宋_GB2312" w:cs="仿宋_GB2312" w:hint="eastAsia"/>
                <w:sz w:val="24"/>
              </w:rPr>
              <w:t>面向网络安全、舆情监控、内容真实性验证、视频分析、异常检测与智能防御等需求，利用多模态GAN生成与检测、深度伪造识别、自然语言处理、大模型异常检测、AI对抗、边缘安全网关，行为建模与动态防御等技术，构建深度伪造鉴别、钓鱼邮件检测、入侵检测与防御、舆情监控与危机公关、企业安全运营中心（SOC）一体化平台等应用场景。</w:t>
            </w:r>
          </w:p>
          <w:p w:rsidR="008A7C60" w:rsidRDefault="00220D6A">
            <w:pPr>
              <w:numPr>
                <w:ilvl w:val="0"/>
                <w:numId w:val="2"/>
              </w:numPr>
              <w:rPr>
                <w:rFonts w:ascii="仿宋_GB2312" w:eastAsia="仿宋_GB2312" w:hAnsi="仿宋_GB2312" w:cs="仿宋_GB2312"/>
                <w:sz w:val="24"/>
              </w:rPr>
            </w:pPr>
            <w:r>
              <w:rPr>
                <w:rFonts w:ascii="仿宋_GB2312" w:eastAsia="仿宋_GB2312" w:hAnsi="仿宋_GB2312" w:cs="仿宋_GB2312" w:hint="eastAsia"/>
                <w:b/>
                <w:bCs/>
                <w:sz w:val="24"/>
              </w:rPr>
              <w:t>智能家居场景：</w:t>
            </w:r>
            <w:r>
              <w:rPr>
                <w:rFonts w:ascii="仿宋_GB2312" w:eastAsia="仿宋_GB2312" w:hAnsi="仿宋_GB2312" w:cs="仿宋_GB2312" w:hint="eastAsia"/>
                <w:sz w:val="24"/>
              </w:rPr>
              <w:t>针对现代家庭对舒适便捷、节能环保和安全防护的复合需求，采用智能传感器、多模态交互、边缘计算和自适应学习等先进技术，开发智</w:t>
            </w:r>
            <w:r>
              <w:rPr>
                <w:rFonts w:ascii="仿宋_GB2312" w:eastAsia="仿宋_GB2312" w:hAnsi="仿宋_GB2312" w:cs="仿宋_GB2312" w:hint="eastAsia"/>
                <w:sz w:val="24"/>
              </w:rPr>
              <w:lastRenderedPageBreak/>
              <w:t>能环境调控系统、AI管家服务中枢、家庭安防联动网络、能源精细化管理平台、智能厨房解决方案等应用，实现家居设备的自主决策与协同运作，构建高度集成、主动服务的新一代智能家居生活等应用场景。</w:t>
            </w:r>
          </w:p>
          <w:p w:rsidR="008A7C60" w:rsidRDefault="00220D6A">
            <w:pPr>
              <w:numPr>
                <w:ilvl w:val="0"/>
                <w:numId w:val="2"/>
              </w:numPr>
              <w:rPr>
                <w:rFonts w:ascii="仿宋_GB2312" w:eastAsia="仿宋_GB2312" w:hAnsi="仿宋_GB2312" w:cs="仿宋_GB2312"/>
                <w:sz w:val="24"/>
              </w:rPr>
            </w:pPr>
            <w:r>
              <w:rPr>
                <w:rFonts w:ascii="仿宋_GB2312" w:eastAsia="仿宋_GB2312" w:hAnsi="仿宋_GB2312" w:cs="仿宋_GB2312" w:hint="eastAsia"/>
                <w:b/>
                <w:bCs/>
                <w:sz w:val="24"/>
              </w:rPr>
              <w:t>智能传媒场景：</w:t>
            </w:r>
            <w:r>
              <w:rPr>
                <w:rFonts w:ascii="仿宋_GB2312" w:eastAsia="仿宋_GB2312" w:hAnsi="仿宋_GB2312" w:cs="仿宋_GB2312" w:hint="eastAsia"/>
                <w:sz w:val="24"/>
              </w:rPr>
              <w:t>面向社交</w:t>
            </w:r>
            <w:proofErr w:type="gramStart"/>
            <w:r>
              <w:rPr>
                <w:rFonts w:ascii="仿宋_GB2312" w:eastAsia="仿宋_GB2312" w:hAnsi="仿宋_GB2312" w:cs="仿宋_GB2312" w:hint="eastAsia"/>
                <w:sz w:val="24"/>
              </w:rPr>
              <w:t>媒体热点</w:t>
            </w:r>
            <w:proofErr w:type="gramEnd"/>
            <w:r>
              <w:rPr>
                <w:rFonts w:ascii="仿宋_GB2312" w:eastAsia="仿宋_GB2312" w:hAnsi="仿宋_GB2312" w:cs="仿宋_GB2312" w:hint="eastAsia"/>
                <w:sz w:val="24"/>
              </w:rPr>
              <w:t>预测、用户兴趣分析、舆情引导、心理画像、内容生成与优化等需求，融合多智能体系统、视觉特征提取、自然语言处理、情感识别、生成式AI、AIGC内容生成、推荐算法、人格画像自动建模等先进技术，</w:t>
            </w:r>
            <w:proofErr w:type="gramStart"/>
            <w:r>
              <w:rPr>
                <w:rFonts w:ascii="仿宋_GB2312" w:eastAsia="仿宋_GB2312" w:hAnsi="仿宋_GB2312" w:cs="仿宋_GB2312" w:hint="eastAsia"/>
                <w:sz w:val="24"/>
              </w:rPr>
              <w:t>构建热点</w:t>
            </w:r>
            <w:proofErr w:type="gramEnd"/>
            <w:r>
              <w:rPr>
                <w:rFonts w:ascii="仿宋_GB2312" w:eastAsia="仿宋_GB2312" w:hAnsi="仿宋_GB2312" w:cs="仿宋_GB2312" w:hint="eastAsia"/>
                <w:sz w:val="24"/>
              </w:rPr>
              <w:t>预测、个性化内容推荐、虚拟主播生成、社交舆情监控、品牌形象管理与内容营销等场景。</w:t>
            </w:r>
          </w:p>
        </w:tc>
      </w:tr>
      <w:tr w:rsidR="008A7C60">
        <w:trPr>
          <w:trHeight w:val="661"/>
        </w:trPr>
        <w:tc>
          <w:tcPr>
            <w:tcW w:w="8522" w:type="dxa"/>
            <w:shd w:val="clear" w:color="auto" w:fill="auto"/>
          </w:tcPr>
          <w:p w:rsidR="008A7C60" w:rsidRDefault="00220D6A">
            <w:pPr>
              <w:pStyle w:val="2"/>
              <w:jc w:val="center"/>
              <w:outlineLvl w:val="1"/>
              <w:rPr>
                <w:rFonts w:ascii="仿宋_GB2312" w:eastAsia="仿宋_GB2312" w:hAnsi="仿宋_GB2312" w:cs="仿宋_GB2312"/>
                <w:sz w:val="24"/>
                <w:szCs w:val="24"/>
              </w:rPr>
            </w:pPr>
            <w:r>
              <w:rPr>
                <w:rFonts w:hint="eastAsia"/>
                <w:color w:val="000000" w:themeColor="text1"/>
                <w:sz w:val="24"/>
                <w:szCs w:val="24"/>
              </w:rPr>
              <w:lastRenderedPageBreak/>
              <w:t>专题三：社会智能化场景</w:t>
            </w:r>
          </w:p>
        </w:tc>
      </w:tr>
      <w:tr w:rsidR="008A7C60">
        <w:trPr>
          <w:trHeight w:val="2311"/>
        </w:trPr>
        <w:tc>
          <w:tcPr>
            <w:tcW w:w="8522" w:type="dxa"/>
            <w:shd w:val="clear" w:color="auto" w:fill="auto"/>
          </w:tcPr>
          <w:p w:rsidR="008A7C60" w:rsidRDefault="00220D6A">
            <w:pPr>
              <w:numPr>
                <w:ilvl w:val="0"/>
                <w:numId w:val="3"/>
              </w:numPr>
              <w:rPr>
                <w:rFonts w:ascii="仿宋_GB2312" w:eastAsia="仿宋_GB2312" w:hAnsi="仿宋_GB2312" w:cs="仿宋_GB2312"/>
                <w:sz w:val="24"/>
                <w:highlight w:val="yellow"/>
              </w:rPr>
            </w:pPr>
            <w:r>
              <w:rPr>
                <w:rFonts w:ascii="仿宋_GB2312" w:eastAsia="仿宋_GB2312" w:hAnsi="仿宋_GB2312" w:cs="仿宋_GB2312" w:hint="eastAsia"/>
                <w:b/>
                <w:bCs/>
                <w:sz w:val="24"/>
              </w:rPr>
              <w:t>智能无人系统场景：</w:t>
            </w:r>
            <w:r>
              <w:rPr>
                <w:rFonts w:ascii="仿宋_GB2312" w:eastAsia="仿宋_GB2312" w:hAnsi="仿宋_GB2312" w:cs="仿宋_GB2312" w:hint="eastAsia"/>
                <w:sz w:val="24"/>
              </w:rPr>
              <w:t>面向低空飞行器侦察、无人机作战、应急救援、智能巡检与环境监测等需求，融合边缘计算、机器视觉、路径规划、SLAM定位、5G/6G低延迟通信、分布式协同控制、多智能体系统、无人机编队飞行、自主决策与目标跟踪等先进技术，构建小型无人机室内作战系统、低空飞行器边缘模型部署平台、应急救援无人机协作系统、危险环境巡检与监测系统等应用场景。</w:t>
            </w:r>
          </w:p>
          <w:p w:rsidR="008A7C60" w:rsidRDefault="00220D6A">
            <w:pPr>
              <w:numPr>
                <w:ilvl w:val="0"/>
                <w:numId w:val="3"/>
              </w:numPr>
              <w:rPr>
                <w:rFonts w:ascii="仿宋_GB2312" w:eastAsia="仿宋_GB2312" w:hAnsi="仿宋_GB2312" w:cs="仿宋_GB2312"/>
                <w:sz w:val="24"/>
              </w:rPr>
            </w:pPr>
            <w:r>
              <w:rPr>
                <w:rFonts w:ascii="仿宋_GB2312" w:eastAsia="仿宋_GB2312" w:hAnsi="仿宋_GB2312" w:cs="仿宋_GB2312" w:hint="eastAsia"/>
                <w:b/>
                <w:bCs/>
                <w:sz w:val="24"/>
              </w:rPr>
              <w:t>智能语言大模型场景：</w:t>
            </w:r>
            <w:r>
              <w:rPr>
                <w:rFonts w:ascii="仿宋_GB2312" w:eastAsia="仿宋_GB2312" w:hAnsi="仿宋_GB2312" w:cs="仿宋_GB2312" w:hint="eastAsia"/>
                <w:sz w:val="24"/>
              </w:rPr>
              <w:t>面向长文本理解、跨文化对话、钓鱼邮件检测、内容生成与</w:t>
            </w:r>
            <w:proofErr w:type="gramStart"/>
            <w:r>
              <w:rPr>
                <w:rFonts w:ascii="仿宋_GB2312" w:eastAsia="仿宋_GB2312" w:hAnsi="仿宋_GB2312" w:cs="仿宋_GB2312" w:hint="eastAsia"/>
                <w:sz w:val="24"/>
              </w:rPr>
              <w:t>语言风控需求</w:t>
            </w:r>
            <w:proofErr w:type="gramEnd"/>
            <w:r>
              <w:rPr>
                <w:rFonts w:ascii="仿宋_GB2312" w:eastAsia="仿宋_GB2312" w:hAnsi="仿宋_GB2312" w:cs="仿宋_GB2312" w:hint="eastAsia"/>
                <w:sz w:val="24"/>
              </w:rPr>
              <w:t>，融合LLM（大语言模型）、多模态数据整合、思维链（</w:t>
            </w:r>
            <w:proofErr w:type="spellStart"/>
            <w:r>
              <w:rPr>
                <w:rFonts w:ascii="仿宋_GB2312" w:eastAsia="仿宋_GB2312" w:hAnsi="仿宋_GB2312" w:cs="仿宋_GB2312" w:hint="eastAsia"/>
                <w:sz w:val="24"/>
              </w:rPr>
              <w:t>CoT</w:t>
            </w:r>
            <w:proofErr w:type="spellEnd"/>
            <w:r>
              <w:rPr>
                <w:rFonts w:ascii="仿宋_GB2312" w:eastAsia="仿宋_GB2312" w:hAnsi="仿宋_GB2312" w:cs="仿宋_GB2312" w:hint="eastAsia"/>
                <w:sz w:val="24"/>
              </w:rPr>
              <w:t>）、RAG（检索增强生成）、跨语言表示学习、上下文感知、因果推理、多任务学习等先进技术，构建检索增强调优、贸易文化适配度分析、钓鱼邮件多模态检测、自动摘要与问答、虚假新闻检测、AI驱动的舆情引导与监控系统等场景。</w:t>
            </w:r>
          </w:p>
          <w:p w:rsidR="008A7C60" w:rsidRDefault="00220D6A">
            <w:pPr>
              <w:numPr>
                <w:ilvl w:val="0"/>
                <w:numId w:val="3"/>
              </w:numPr>
              <w:rPr>
                <w:rFonts w:ascii="仿宋_GB2312" w:eastAsia="仿宋_GB2312" w:hAnsi="仿宋_GB2312" w:cs="仿宋_GB2312"/>
                <w:sz w:val="24"/>
              </w:rPr>
            </w:pPr>
            <w:r>
              <w:rPr>
                <w:rFonts w:ascii="仿宋_GB2312" w:eastAsia="仿宋_GB2312" w:hAnsi="仿宋_GB2312" w:cs="仿宋_GB2312" w:hint="eastAsia"/>
                <w:b/>
                <w:bCs/>
                <w:sz w:val="24"/>
              </w:rPr>
              <w:t>生成式AI场景：</w:t>
            </w:r>
            <w:r>
              <w:rPr>
                <w:rFonts w:ascii="仿宋_GB2312" w:eastAsia="仿宋_GB2312" w:hAnsi="仿宋_GB2312" w:cs="仿宋_GB2312" w:hint="eastAsia"/>
                <w:sz w:val="24"/>
              </w:rPr>
              <w:t>面向政务报告、工业设计、内容生成、创新策划、数字内容生产、品牌传播与设计等需求，融合AIGC（生成式AI）、大模型（含图像、文本、音频多模态生成）、Agent协作技术（包括任务分配、自动反馈、知识共享）、生成对抗网络（GAN）、扩散模型、自动提示优化（Prompt Engineering），构建政务专属报告生成系统、工业产品创新设计平台、个性化广告内容生成系统、虚拟人形象生成</w:t>
            </w:r>
            <w:r w:rsidR="00952551">
              <w:rPr>
                <w:rFonts w:ascii="仿宋_GB2312" w:eastAsia="仿宋_GB2312" w:hAnsi="仿宋_GB2312" w:cs="仿宋_GB2312" w:hint="eastAsia"/>
                <w:sz w:val="24"/>
              </w:rPr>
              <w:t>系统</w:t>
            </w:r>
            <w:r>
              <w:rPr>
                <w:rFonts w:ascii="仿宋_GB2312" w:eastAsia="仿宋_GB2312" w:hAnsi="仿宋_GB2312" w:cs="仿宋_GB2312" w:hint="eastAsia"/>
                <w:sz w:val="24"/>
              </w:rPr>
              <w:t>、数字艺术与动画创作平台、场景驱动的交互式数字内容生产系统等。</w:t>
            </w:r>
          </w:p>
          <w:p w:rsidR="008A7C60" w:rsidRDefault="00220D6A">
            <w:pPr>
              <w:numPr>
                <w:ilvl w:val="0"/>
                <w:numId w:val="3"/>
              </w:numPr>
              <w:rPr>
                <w:rFonts w:ascii="仿宋_GB2312" w:eastAsia="仿宋_GB2312" w:hAnsi="仿宋_GB2312" w:cs="仿宋_GB2312"/>
                <w:sz w:val="24"/>
              </w:rPr>
            </w:pPr>
            <w:r>
              <w:rPr>
                <w:rFonts w:ascii="仿宋_GB2312" w:eastAsia="仿宋_GB2312" w:hAnsi="仿宋_GB2312" w:cs="仿宋_GB2312" w:hint="eastAsia"/>
                <w:b/>
                <w:bCs/>
                <w:sz w:val="24"/>
              </w:rPr>
              <w:t>智能教育场景：</w:t>
            </w:r>
            <w:r>
              <w:rPr>
                <w:rFonts w:ascii="仿宋_GB2312" w:eastAsia="仿宋_GB2312" w:hAnsi="仿宋_GB2312" w:cs="仿宋_GB2312" w:hint="eastAsia"/>
                <w:sz w:val="24"/>
              </w:rPr>
              <w:t>面向高校、职业教育和基础教育等教育质量精准分析与提升需求，融合NLP（自然语言处理）、知识图谱、深度学习（</w:t>
            </w:r>
            <w:proofErr w:type="spellStart"/>
            <w:r>
              <w:rPr>
                <w:rFonts w:ascii="仿宋_GB2312" w:eastAsia="仿宋_GB2312" w:hAnsi="仿宋_GB2312" w:cs="仿宋_GB2312" w:hint="eastAsia"/>
                <w:sz w:val="24"/>
              </w:rPr>
              <w:t>LSTM+Attention</w:t>
            </w:r>
            <w:proofErr w:type="spellEnd"/>
            <w:r>
              <w:rPr>
                <w:rFonts w:ascii="仿宋_GB2312" w:eastAsia="仿宋_GB2312" w:hAnsi="仿宋_GB2312" w:cs="仿宋_GB2312" w:hint="eastAsia"/>
                <w:sz w:val="24"/>
              </w:rPr>
              <w:t>等）、大模型、因果推断、图神经网络（GNN）、多模态分析等先进技术，构建包含但不限于智能教育质量分析，学生学习轨迹关键节点识别、学习困难自动预警、个性化教学方案推荐、教学资源适配优化、课程难度预测、教师教学行为评估、教育公平性分析与学业发展预测等场景。</w:t>
            </w:r>
          </w:p>
          <w:p w:rsidR="008A7C60" w:rsidRDefault="00220D6A">
            <w:pPr>
              <w:numPr>
                <w:ilvl w:val="0"/>
                <w:numId w:val="3"/>
              </w:numPr>
              <w:rPr>
                <w:rFonts w:ascii="仿宋_GB2312" w:eastAsia="仿宋_GB2312" w:hAnsi="仿宋_GB2312" w:cs="仿宋_GB2312"/>
                <w:sz w:val="24"/>
              </w:rPr>
            </w:pPr>
            <w:r>
              <w:rPr>
                <w:rFonts w:ascii="仿宋_GB2312" w:eastAsia="仿宋_GB2312" w:hAnsi="仿宋_GB2312" w:cs="仿宋_GB2312" w:hint="eastAsia"/>
                <w:b/>
                <w:bCs/>
                <w:sz w:val="24"/>
              </w:rPr>
              <w:t>智能司法场景：</w:t>
            </w:r>
            <w:r>
              <w:rPr>
                <w:rFonts w:ascii="仿宋_GB2312" w:eastAsia="仿宋_GB2312" w:hAnsi="仿宋_GB2312" w:cs="仿宋_GB2312" w:hint="eastAsia"/>
                <w:sz w:val="24"/>
              </w:rPr>
              <w:t>面向法律文本分析、司法</w:t>
            </w:r>
            <w:proofErr w:type="gramStart"/>
            <w:r>
              <w:rPr>
                <w:rFonts w:ascii="仿宋_GB2312" w:eastAsia="仿宋_GB2312" w:hAnsi="仿宋_GB2312" w:cs="仿宋_GB2312" w:hint="eastAsia"/>
                <w:sz w:val="24"/>
              </w:rPr>
              <w:t>研</w:t>
            </w:r>
            <w:proofErr w:type="gramEnd"/>
            <w:r>
              <w:rPr>
                <w:rFonts w:ascii="仿宋_GB2312" w:eastAsia="仿宋_GB2312" w:hAnsi="仿宋_GB2312" w:cs="仿宋_GB2312" w:hint="eastAsia"/>
                <w:sz w:val="24"/>
              </w:rPr>
              <w:t>判、合同审核、智能合</w:t>
            </w:r>
            <w:proofErr w:type="gramStart"/>
            <w:r>
              <w:rPr>
                <w:rFonts w:ascii="仿宋_GB2312" w:eastAsia="仿宋_GB2312" w:hAnsi="仿宋_GB2312" w:cs="仿宋_GB2312" w:hint="eastAsia"/>
                <w:sz w:val="24"/>
              </w:rPr>
              <w:t>规</w:t>
            </w:r>
            <w:proofErr w:type="gramEnd"/>
            <w:r>
              <w:rPr>
                <w:rFonts w:ascii="仿宋_GB2312" w:eastAsia="仿宋_GB2312" w:hAnsi="仿宋_GB2312" w:cs="仿宋_GB2312" w:hint="eastAsia"/>
                <w:sz w:val="24"/>
              </w:rPr>
              <w:t>与法律咨询等需求，融合AI智能体（Agent）、大模型（如法律专属LLM）、知识图谱、因果推断、深度语义理解、多模态推理与图神经网络，构建出资责任智能</w:t>
            </w:r>
            <w:proofErr w:type="gramStart"/>
            <w:r>
              <w:rPr>
                <w:rFonts w:ascii="仿宋_GB2312" w:eastAsia="仿宋_GB2312" w:hAnsi="仿宋_GB2312" w:cs="仿宋_GB2312" w:hint="eastAsia"/>
                <w:sz w:val="24"/>
              </w:rPr>
              <w:t>研</w:t>
            </w:r>
            <w:proofErr w:type="gramEnd"/>
            <w:r>
              <w:rPr>
                <w:rFonts w:ascii="仿宋_GB2312" w:eastAsia="仿宋_GB2312" w:hAnsi="仿宋_GB2312" w:cs="仿宋_GB2312" w:hint="eastAsia"/>
                <w:sz w:val="24"/>
              </w:rPr>
              <w:t>判系统、合同合</w:t>
            </w:r>
            <w:proofErr w:type="gramStart"/>
            <w:r>
              <w:rPr>
                <w:rFonts w:ascii="仿宋_GB2312" w:eastAsia="仿宋_GB2312" w:hAnsi="仿宋_GB2312" w:cs="仿宋_GB2312" w:hint="eastAsia"/>
                <w:sz w:val="24"/>
              </w:rPr>
              <w:t>规</w:t>
            </w:r>
            <w:proofErr w:type="gramEnd"/>
            <w:r>
              <w:rPr>
                <w:rFonts w:ascii="仿宋_GB2312" w:eastAsia="仿宋_GB2312" w:hAnsi="仿宋_GB2312" w:cs="仿宋_GB2312" w:hint="eastAsia"/>
                <w:sz w:val="24"/>
              </w:rPr>
              <w:t>性双校验系统、法律法规自动提取与比对平台、法律检索与辅助判决平台、智能庭审笔录生成系统、案件趋势预测与相似案例推荐等应用场景。</w:t>
            </w:r>
          </w:p>
          <w:p w:rsidR="008A7C60" w:rsidRDefault="00220D6A">
            <w:pPr>
              <w:numPr>
                <w:ilvl w:val="0"/>
                <w:numId w:val="3"/>
              </w:numPr>
              <w:rPr>
                <w:rFonts w:ascii="仿宋_GB2312" w:eastAsia="仿宋_GB2312" w:hAnsi="仿宋_GB2312" w:cs="仿宋_GB2312"/>
                <w:sz w:val="24"/>
              </w:rPr>
            </w:pPr>
            <w:r>
              <w:rPr>
                <w:rFonts w:ascii="仿宋_GB2312" w:eastAsia="仿宋_GB2312" w:hAnsi="仿宋_GB2312" w:cs="仿宋_GB2312" w:hint="eastAsia"/>
                <w:b/>
                <w:bCs/>
                <w:sz w:val="24"/>
              </w:rPr>
              <w:t>智能物流场景：</w:t>
            </w:r>
            <w:r>
              <w:rPr>
                <w:rFonts w:ascii="仿宋_GB2312" w:eastAsia="仿宋_GB2312" w:hAnsi="仿宋_GB2312" w:cs="仿宋_GB2312" w:hint="eastAsia"/>
                <w:sz w:val="24"/>
              </w:rPr>
              <w:t>面向仓储管理、运输调度及末端配送的智能化需求，利用物联网、大数据分析、机器视觉及自动驾驶技术，构建无人仓智能分拣系统、动态路径规划算法、多机器人协同作业平台、冷链温控实时监测、智能装卸</w:t>
            </w:r>
            <w:r>
              <w:rPr>
                <w:rFonts w:ascii="仿宋_GB2312" w:eastAsia="仿宋_GB2312" w:hAnsi="仿宋_GB2312" w:cs="仿宋_GB2312" w:hint="eastAsia"/>
                <w:sz w:val="24"/>
              </w:rPr>
              <w:lastRenderedPageBreak/>
              <w:t>机械臂、物流无人机快速投递、供应</w:t>
            </w:r>
            <w:proofErr w:type="gramStart"/>
            <w:r>
              <w:rPr>
                <w:rFonts w:ascii="仿宋_GB2312" w:eastAsia="仿宋_GB2312" w:hAnsi="仿宋_GB2312" w:cs="仿宋_GB2312" w:hint="eastAsia"/>
                <w:sz w:val="24"/>
              </w:rPr>
              <w:t>链风险</w:t>
            </w:r>
            <w:proofErr w:type="gramEnd"/>
            <w:r>
              <w:rPr>
                <w:rFonts w:ascii="仿宋_GB2312" w:eastAsia="仿宋_GB2312" w:hAnsi="仿宋_GB2312" w:cs="仿宋_GB2312" w:hint="eastAsia"/>
                <w:sz w:val="24"/>
              </w:rPr>
              <w:t>预警模型、订单全流程可视化追踪、智能客服自动响应、绿色包装循环管理等场景。</w:t>
            </w:r>
          </w:p>
          <w:p w:rsidR="008A7C60" w:rsidRDefault="00220D6A">
            <w:pPr>
              <w:numPr>
                <w:ilvl w:val="0"/>
                <w:numId w:val="3"/>
              </w:numPr>
              <w:rPr>
                <w:rFonts w:ascii="仿宋_GB2312" w:eastAsia="仿宋_GB2312" w:hAnsi="仿宋_GB2312" w:cs="仿宋_GB2312"/>
                <w:sz w:val="24"/>
              </w:rPr>
            </w:pPr>
            <w:r>
              <w:rPr>
                <w:rFonts w:ascii="仿宋_GB2312" w:eastAsia="仿宋_GB2312" w:hAnsi="仿宋_GB2312" w:cs="仿宋_GB2312" w:hint="eastAsia"/>
                <w:b/>
                <w:bCs/>
                <w:sz w:val="24"/>
              </w:rPr>
              <w:t>智能环保场景：</w:t>
            </w:r>
            <w:r>
              <w:rPr>
                <w:rFonts w:ascii="仿宋_GB2312" w:eastAsia="仿宋_GB2312" w:hAnsi="仿宋_GB2312" w:cs="仿宋_GB2312" w:hint="eastAsia"/>
                <w:sz w:val="24"/>
              </w:rPr>
              <w:t>围绕生态环境治理的精准化和智能化需求，集成智能检测、物联网感知、卫星遥感和时空大数据分析等技术，构建大气污染溯源追踪、水质智能监测、固废智能分类处理、生物多样性保护监测、碳足迹可视化管理系统等应用，提升环境治理的预见性和精准性，构建数据驱动、智能决策的现代化生态环境治理等场景。</w:t>
            </w:r>
          </w:p>
        </w:tc>
      </w:tr>
      <w:tr w:rsidR="008A7C60">
        <w:trPr>
          <w:trHeight w:val="597"/>
        </w:trPr>
        <w:tc>
          <w:tcPr>
            <w:tcW w:w="8522" w:type="dxa"/>
            <w:shd w:val="clear" w:color="auto" w:fill="auto"/>
          </w:tcPr>
          <w:p w:rsidR="008A7C60" w:rsidRDefault="00220D6A">
            <w:pPr>
              <w:pStyle w:val="2"/>
              <w:jc w:val="center"/>
              <w:outlineLvl w:val="1"/>
              <w:rPr>
                <w:rFonts w:ascii="仿宋_GB2312" w:eastAsia="仿宋_GB2312" w:hAnsi="仿宋_GB2312" w:cs="仿宋_GB2312"/>
                <w:sz w:val="24"/>
                <w:szCs w:val="24"/>
              </w:rPr>
            </w:pPr>
            <w:r>
              <w:rPr>
                <w:rFonts w:hint="eastAsia"/>
                <w:color w:val="000000" w:themeColor="text1"/>
                <w:sz w:val="24"/>
                <w:szCs w:val="24"/>
              </w:rPr>
              <w:lastRenderedPageBreak/>
              <w:t>专题四：数字赋能场景</w:t>
            </w:r>
          </w:p>
        </w:tc>
      </w:tr>
      <w:tr w:rsidR="008A7C60">
        <w:trPr>
          <w:trHeight w:val="8293"/>
        </w:trPr>
        <w:tc>
          <w:tcPr>
            <w:tcW w:w="8522" w:type="dxa"/>
            <w:shd w:val="clear" w:color="auto" w:fill="auto"/>
          </w:tcPr>
          <w:p w:rsidR="008A7C60" w:rsidRDefault="00220D6A">
            <w:pPr>
              <w:numPr>
                <w:ilvl w:val="0"/>
                <w:numId w:val="4"/>
              </w:numPr>
              <w:rPr>
                <w:rFonts w:ascii="仿宋_GB2312" w:eastAsia="仿宋_GB2312" w:hAnsi="仿宋_GB2312" w:cs="仿宋_GB2312"/>
                <w:sz w:val="24"/>
              </w:rPr>
            </w:pPr>
            <w:r>
              <w:rPr>
                <w:rFonts w:ascii="仿宋_GB2312" w:eastAsia="仿宋_GB2312" w:hAnsi="仿宋_GB2312" w:cs="仿宋_GB2312" w:hint="eastAsia"/>
                <w:b/>
                <w:bCs/>
                <w:sz w:val="24"/>
              </w:rPr>
              <w:t>智能电力场景：</w:t>
            </w:r>
            <w:r>
              <w:rPr>
                <w:rFonts w:ascii="仿宋_GB2312" w:eastAsia="仿宋_GB2312" w:hAnsi="仿宋_GB2312" w:cs="仿宋_GB2312" w:hint="eastAsia"/>
                <w:sz w:val="24"/>
              </w:rPr>
              <w:t>面向电力系统安全监控、设备运维优化、智能电网运维与能耗管理需求，融合时间序列分析、异常检测、深度学习（如LSTM、GRU、Transformer模型）、多</w:t>
            </w:r>
            <w:proofErr w:type="gramStart"/>
            <w:r>
              <w:rPr>
                <w:rFonts w:ascii="仿宋_GB2312" w:eastAsia="仿宋_GB2312" w:hAnsi="仿宋_GB2312" w:cs="仿宋_GB2312" w:hint="eastAsia"/>
                <w:sz w:val="24"/>
              </w:rPr>
              <w:t>源数据</w:t>
            </w:r>
            <w:proofErr w:type="gramEnd"/>
            <w:r>
              <w:rPr>
                <w:rFonts w:ascii="仿宋_GB2312" w:eastAsia="仿宋_GB2312" w:hAnsi="仿宋_GB2312" w:cs="仿宋_GB2312" w:hint="eastAsia"/>
                <w:sz w:val="24"/>
              </w:rPr>
              <w:t>融合（温度、电压、电流、负荷等）、边缘计算和大数据分析等技术，构建漏电检测、实时预警、智能故障定位、配电网智能健康管理、电力资产全生命周期管理等应用场景。</w:t>
            </w:r>
          </w:p>
          <w:p w:rsidR="008A7C60" w:rsidRDefault="00220D6A">
            <w:pPr>
              <w:numPr>
                <w:ilvl w:val="0"/>
                <w:numId w:val="4"/>
              </w:numPr>
              <w:rPr>
                <w:rFonts w:ascii="仿宋_GB2312" w:eastAsia="仿宋_GB2312" w:hAnsi="仿宋_GB2312" w:cs="仿宋_GB2312"/>
                <w:sz w:val="24"/>
              </w:rPr>
            </w:pPr>
            <w:r>
              <w:rPr>
                <w:rFonts w:ascii="仿宋_GB2312" w:eastAsia="仿宋_GB2312" w:hAnsi="仿宋_GB2312" w:cs="仿宋_GB2312" w:hint="eastAsia"/>
                <w:b/>
                <w:bCs/>
                <w:sz w:val="24"/>
              </w:rPr>
              <w:t>智能企业场景：</w:t>
            </w:r>
            <w:r>
              <w:rPr>
                <w:rFonts w:ascii="仿宋_GB2312" w:eastAsia="仿宋_GB2312" w:hAnsi="仿宋_GB2312" w:cs="仿宋_GB2312" w:hint="eastAsia"/>
                <w:sz w:val="24"/>
              </w:rPr>
              <w:t>面向政务机关和企事业单位的文书自动化、智能审批与知识管理等需求，融合大模型（如专用LLM）、Agent协作（任务分工与知识共享）、自动摘要与问答、知识图谱、工作流引擎、隐私保护计算等技术，构建智能文书生成、报告定制化、合同及政策自动解读、审批流与合</w:t>
            </w:r>
            <w:proofErr w:type="gramStart"/>
            <w:r>
              <w:rPr>
                <w:rFonts w:ascii="仿宋_GB2312" w:eastAsia="仿宋_GB2312" w:hAnsi="仿宋_GB2312" w:cs="仿宋_GB2312" w:hint="eastAsia"/>
                <w:sz w:val="24"/>
              </w:rPr>
              <w:t>规</w:t>
            </w:r>
            <w:proofErr w:type="gramEnd"/>
            <w:r>
              <w:rPr>
                <w:rFonts w:ascii="仿宋_GB2312" w:eastAsia="仿宋_GB2312" w:hAnsi="仿宋_GB2312" w:cs="仿宋_GB2312" w:hint="eastAsia"/>
                <w:sz w:val="24"/>
              </w:rPr>
              <w:t>性检测、企业知识管理与检索等应用场景。</w:t>
            </w:r>
          </w:p>
          <w:p w:rsidR="008A7C60" w:rsidRDefault="00220D6A">
            <w:pPr>
              <w:numPr>
                <w:ilvl w:val="0"/>
                <w:numId w:val="4"/>
              </w:numPr>
              <w:rPr>
                <w:rFonts w:ascii="仿宋_GB2312" w:eastAsia="仿宋_GB2312" w:hAnsi="仿宋_GB2312" w:cs="仿宋_GB2312"/>
                <w:sz w:val="24"/>
              </w:rPr>
            </w:pPr>
            <w:proofErr w:type="gramStart"/>
            <w:r>
              <w:rPr>
                <w:rFonts w:ascii="仿宋_GB2312" w:eastAsia="仿宋_GB2312" w:hAnsi="仿宋_GB2312" w:cs="仿宋_GB2312" w:hint="eastAsia"/>
                <w:b/>
                <w:bCs/>
                <w:sz w:val="24"/>
              </w:rPr>
              <w:t>智能算力场景</w:t>
            </w:r>
            <w:proofErr w:type="gramEnd"/>
            <w:r>
              <w:rPr>
                <w:rFonts w:ascii="仿宋_GB2312" w:eastAsia="仿宋_GB2312" w:hAnsi="仿宋_GB2312" w:cs="仿宋_GB2312" w:hint="eastAsia"/>
                <w:b/>
                <w:bCs/>
                <w:sz w:val="24"/>
              </w:rPr>
              <w:t>：</w:t>
            </w:r>
            <w:r>
              <w:rPr>
                <w:rFonts w:ascii="仿宋_GB2312" w:eastAsia="仿宋_GB2312" w:hAnsi="仿宋_GB2312" w:cs="仿宋_GB2312" w:hint="eastAsia"/>
                <w:sz w:val="24"/>
              </w:rPr>
              <w:t>面向云桌面资源调度、边缘计算协同、</w:t>
            </w:r>
            <w:proofErr w:type="gramStart"/>
            <w:r>
              <w:rPr>
                <w:rFonts w:ascii="仿宋_GB2312" w:eastAsia="仿宋_GB2312" w:hAnsi="仿宋_GB2312" w:cs="仿宋_GB2312" w:hint="eastAsia"/>
                <w:sz w:val="24"/>
              </w:rPr>
              <w:t>算力池</w:t>
            </w:r>
            <w:proofErr w:type="gramEnd"/>
            <w:r>
              <w:rPr>
                <w:rFonts w:ascii="仿宋_GB2312" w:eastAsia="仿宋_GB2312" w:hAnsi="仿宋_GB2312" w:cs="仿宋_GB2312" w:hint="eastAsia"/>
                <w:sz w:val="24"/>
              </w:rPr>
              <w:t>资源优化与绿色计算等需求，融合</w:t>
            </w:r>
            <w:bookmarkStart w:id="4" w:name="OLE_LINK3"/>
            <w:bookmarkStart w:id="5" w:name="OLE_LINK4"/>
            <w:r>
              <w:rPr>
                <w:rFonts w:ascii="仿宋_GB2312" w:eastAsia="仿宋_GB2312" w:hAnsi="仿宋_GB2312" w:cs="仿宋_GB2312" w:hint="eastAsia"/>
                <w:sz w:val="24"/>
              </w:rPr>
              <w:t>机器学习</w:t>
            </w:r>
            <w:bookmarkEnd w:id="4"/>
            <w:bookmarkEnd w:id="5"/>
            <w:r>
              <w:rPr>
                <w:rFonts w:ascii="仿宋_GB2312" w:eastAsia="仿宋_GB2312" w:hAnsi="仿宋_GB2312" w:cs="仿宋_GB2312" w:hint="eastAsia"/>
                <w:sz w:val="24"/>
              </w:rPr>
              <w:t>（如监督学习、强化学习等）、深度学习、运筹优化算法（如线性规划、整数规划、图论优化等）、边缘计算架构、云原生技术（如Kubernetes）、资源虚拟化与弹性调度、GPU/FPGA加速技术，构建GPU资源智能调度模型、边缘节点自主运行系统、</w:t>
            </w:r>
            <w:proofErr w:type="gramStart"/>
            <w:r>
              <w:rPr>
                <w:rFonts w:ascii="仿宋_GB2312" w:eastAsia="仿宋_GB2312" w:hAnsi="仿宋_GB2312" w:cs="仿宋_GB2312" w:hint="eastAsia"/>
                <w:sz w:val="24"/>
              </w:rPr>
              <w:t>算力资源</w:t>
            </w:r>
            <w:proofErr w:type="gramEnd"/>
            <w:r>
              <w:rPr>
                <w:rFonts w:ascii="仿宋_GB2312" w:eastAsia="仿宋_GB2312" w:hAnsi="仿宋_GB2312" w:cs="仿宋_GB2312" w:hint="eastAsia"/>
                <w:sz w:val="24"/>
              </w:rPr>
              <w:t>预测与负载均衡平台、绿色</w:t>
            </w:r>
            <w:proofErr w:type="gramStart"/>
            <w:r>
              <w:rPr>
                <w:rFonts w:ascii="仿宋_GB2312" w:eastAsia="仿宋_GB2312" w:hAnsi="仿宋_GB2312" w:cs="仿宋_GB2312" w:hint="eastAsia"/>
                <w:sz w:val="24"/>
              </w:rPr>
              <w:t>低碳算力优化</w:t>
            </w:r>
            <w:proofErr w:type="gramEnd"/>
            <w:r>
              <w:rPr>
                <w:rFonts w:ascii="仿宋_GB2312" w:eastAsia="仿宋_GB2312" w:hAnsi="仿宋_GB2312" w:cs="仿宋_GB2312" w:hint="eastAsia"/>
                <w:sz w:val="24"/>
              </w:rPr>
              <w:t>平台、</w:t>
            </w:r>
            <w:proofErr w:type="gramStart"/>
            <w:r>
              <w:rPr>
                <w:rFonts w:ascii="仿宋_GB2312" w:eastAsia="仿宋_GB2312" w:hAnsi="仿宋_GB2312" w:cs="仿宋_GB2312" w:hint="eastAsia"/>
                <w:sz w:val="24"/>
              </w:rPr>
              <w:t>跨云多</w:t>
            </w:r>
            <w:proofErr w:type="gramEnd"/>
            <w:r>
              <w:rPr>
                <w:rFonts w:ascii="仿宋_GB2312" w:eastAsia="仿宋_GB2312" w:hAnsi="仿宋_GB2312" w:cs="仿宋_GB2312" w:hint="eastAsia"/>
                <w:sz w:val="24"/>
              </w:rPr>
              <w:t>集群资源协作调度系统等应用场景。</w:t>
            </w:r>
          </w:p>
          <w:p w:rsidR="008A7C60" w:rsidRDefault="00220D6A">
            <w:pPr>
              <w:numPr>
                <w:ilvl w:val="0"/>
                <w:numId w:val="4"/>
              </w:numPr>
              <w:rPr>
                <w:rFonts w:ascii="仿宋_GB2312" w:eastAsia="仿宋_GB2312" w:hAnsi="仿宋_GB2312" w:cs="仿宋_GB2312"/>
                <w:sz w:val="24"/>
              </w:rPr>
            </w:pPr>
            <w:r>
              <w:rPr>
                <w:rFonts w:ascii="仿宋_GB2312" w:eastAsia="仿宋_GB2312" w:hAnsi="仿宋_GB2312" w:cs="仿宋_GB2312" w:hint="eastAsia"/>
                <w:b/>
                <w:bCs/>
                <w:sz w:val="24"/>
              </w:rPr>
              <w:t>智能营销场景：</w:t>
            </w:r>
            <w:r>
              <w:rPr>
                <w:rFonts w:ascii="仿宋_GB2312" w:eastAsia="仿宋_GB2312" w:hAnsi="仿宋_GB2312" w:cs="仿宋_GB2312" w:hint="eastAsia"/>
                <w:sz w:val="24"/>
              </w:rPr>
              <w:t>面向市场策略优化、消费者洞察、产品定制与精准营销等需求，融合大数据分析（结构化与非结构化）、LLM（大语言模型）、知识图谱、因果推断、A/B测试、强化学习等先进技术，构建消费者偏好研究、文化适配度分析、个性化推荐与营销自动化、品牌传播效果评估、用户画像深度挖掘与多维标签、</w:t>
            </w:r>
            <w:proofErr w:type="gramStart"/>
            <w:r>
              <w:rPr>
                <w:rFonts w:ascii="仿宋_GB2312" w:eastAsia="仿宋_GB2312" w:hAnsi="仿宋_GB2312" w:cs="仿宋_GB2312" w:hint="eastAsia"/>
                <w:sz w:val="24"/>
              </w:rPr>
              <w:t>全渠道</w:t>
            </w:r>
            <w:proofErr w:type="gramEnd"/>
            <w:r>
              <w:rPr>
                <w:rFonts w:ascii="仿宋_GB2312" w:eastAsia="仿宋_GB2312" w:hAnsi="仿宋_GB2312" w:cs="仿宋_GB2312" w:hint="eastAsia"/>
                <w:sz w:val="24"/>
              </w:rPr>
              <w:t>营销效果归因分析等应用场景。</w:t>
            </w:r>
          </w:p>
          <w:p w:rsidR="008A7C60" w:rsidRDefault="00220D6A">
            <w:pPr>
              <w:numPr>
                <w:ilvl w:val="0"/>
                <w:numId w:val="4"/>
              </w:numPr>
              <w:rPr>
                <w:rFonts w:ascii="仿宋_GB2312" w:eastAsia="仿宋_GB2312" w:hAnsi="仿宋_GB2312" w:cs="仿宋_GB2312"/>
                <w:sz w:val="24"/>
              </w:rPr>
            </w:pPr>
            <w:r>
              <w:rPr>
                <w:rFonts w:ascii="仿宋_GB2312" w:eastAsia="仿宋_GB2312" w:hAnsi="仿宋_GB2312" w:cs="仿宋_GB2312" w:hint="eastAsia"/>
                <w:b/>
                <w:sz w:val="24"/>
              </w:rPr>
              <w:t>智能艺术场景：</w:t>
            </w:r>
            <w:r>
              <w:rPr>
                <w:rFonts w:ascii="仿宋_GB2312" w:eastAsia="仿宋_GB2312" w:hAnsi="仿宋_GB2312" w:cs="仿宋_GB2312" w:hint="eastAsia"/>
                <w:sz w:val="24"/>
              </w:rPr>
              <w:t>顺应数字创意产业对创新表达和技术赋能的发展趋势，结合生成对抗网络、神经风格迁移、增强现实及数字</w:t>
            </w:r>
            <w:proofErr w:type="gramStart"/>
            <w:r>
              <w:rPr>
                <w:rFonts w:ascii="仿宋_GB2312" w:eastAsia="仿宋_GB2312" w:hAnsi="仿宋_GB2312" w:cs="仿宋_GB2312" w:hint="eastAsia"/>
                <w:sz w:val="24"/>
              </w:rPr>
              <w:t>孪生等</w:t>
            </w:r>
            <w:proofErr w:type="gramEnd"/>
            <w:r>
              <w:rPr>
                <w:rFonts w:ascii="仿宋_GB2312" w:eastAsia="仿宋_GB2312" w:hAnsi="仿宋_GB2312" w:cs="仿宋_GB2312" w:hint="eastAsia"/>
                <w:sz w:val="24"/>
              </w:rPr>
              <w:t>先进技术，打造AI艺术创作助手、智能策展系统、交互式数字艺术装置、虚拟偶像培育平台、传统文化数字化再生工程等应用，突破传统艺术创作边界，构建人机协同、虚实融合的新型数字艺术创作与展示场景。</w:t>
            </w:r>
          </w:p>
        </w:tc>
      </w:tr>
    </w:tbl>
    <w:p w:rsidR="008A7C60" w:rsidRDefault="008A7C60">
      <w:pPr>
        <w:spacing w:line="560" w:lineRule="exact"/>
        <w:rPr>
          <w:rFonts w:ascii="黑体" w:eastAsia="黑体" w:hAnsi="黑体" w:cs="黑体"/>
          <w:b/>
          <w:sz w:val="32"/>
          <w:szCs w:val="32"/>
        </w:rPr>
        <w:sectPr w:rsidR="008A7C60">
          <w:pgSz w:w="11906" w:h="16838"/>
          <w:pgMar w:top="1440" w:right="1800" w:bottom="1440" w:left="1800" w:header="851" w:footer="992" w:gutter="0"/>
          <w:cols w:space="425"/>
          <w:docGrid w:type="lines" w:linePitch="312"/>
        </w:sectPr>
      </w:pPr>
    </w:p>
    <w:p w:rsidR="008A7C60" w:rsidRDefault="00220D6A">
      <w:pPr>
        <w:spacing w:line="560" w:lineRule="exact"/>
        <w:jc w:val="left"/>
        <w:rPr>
          <w:rFonts w:ascii="黑体" w:eastAsia="黑体" w:hAnsi="宋体" w:cs="黑体"/>
          <w:b/>
          <w:sz w:val="32"/>
          <w:szCs w:val="32"/>
        </w:rPr>
      </w:pPr>
      <w:r>
        <w:rPr>
          <w:rFonts w:ascii="黑体" w:eastAsia="黑体" w:hAnsi="宋体" w:cs="黑体" w:hint="eastAsia"/>
          <w:b/>
          <w:sz w:val="32"/>
          <w:szCs w:val="32"/>
        </w:rPr>
        <w:lastRenderedPageBreak/>
        <w:t>附表2：企业提供平台资源表</w:t>
      </w:r>
    </w:p>
    <w:tbl>
      <w:tblPr>
        <w:tblStyle w:val="a7"/>
        <w:tblW w:w="0" w:type="auto"/>
        <w:jc w:val="center"/>
        <w:tblLook w:val="04A0" w:firstRow="1" w:lastRow="0" w:firstColumn="1" w:lastColumn="0" w:noHBand="0" w:noVBand="1"/>
      </w:tblPr>
      <w:tblGrid>
        <w:gridCol w:w="1035"/>
        <w:gridCol w:w="2265"/>
        <w:gridCol w:w="2402"/>
        <w:gridCol w:w="1633"/>
        <w:gridCol w:w="3972"/>
        <w:gridCol w:w="1275"/>
        <w:gridCol w:w="1592"/>
      </w:tblGrid>
      <w:tr w:rsidR="008A7C60">
        <w:trPr>
          <w:jc w:val="center"/>
        </w:trPr>
        <w:tc>
          <w:tcPr>
            <w:tcW w:w="1035" w:type="dxa"/>
            <w:tcBorders>
              <w:top w:val="single" w:sz="4" w:space="0" w:color="auto"/>
              <w:left w:val="single" w:sz="4" w:space="0" w:color="auto"/>
              <w:bottom w:val="single" w:sz="4" w:space="0" w:color="auto"/>
              <w:right w:val="single" w:sz="4" w:space="0" w:color="auto"/>
            </w:tcBorders>
            <w:shd w:val="clear" w:color="auto" w:fill="auto"/>
          </w:tcPr>
          <w:p w:rsidR="008A7C60" w:rsidRDefault="00220D6A">
            <w:pPr>
              <w:spacing w:line="560" w:lineRule="exact"/>
              <w:jc w:val="center"/>
              <w:rPr>
                <w:rFonts w:ascii="黑体" w:eastAsia="黑体" w:hAnsi="宋体" w:cs="黑体"/>
                <w:b/>
                <w:sz w:val="32"/>
                <w:szCs w:val="32"/>
              </w:rPr>
            </w:pPr>
            <w:r>
              <w:rPr>
                <w:rFonts w:ascii="黑体" w:eastAsia="黑体" w:hAnsi="宋体" w:cs="黑体" w:hint="eastAsia"/>
                <w:b/>
                <w:sz w:val="32"/>
                <w:szCs w:val="32"/>
              </w:rPr>
              <w:t>序号</w:t>
            </w:r>
          </w:p>
        </w:tc>
        <w:tc>
          <w:tcPr>
            <w:tcW w:w="2265" w:type="dxa"/>
            <w:tcBorders>
              <w:top w:val="single" w:sz="4" w:space="0" w:color="auto"/>
              <w:left w:val="single" w:sz="4" w:space="0" w:color="auto"/>
              <w:bottom w:val="single" w:sz="4" w:space="0" w:color="auto"/>
              <w:right w:val="single" w:sz="4" w:space="0" w:color="auto"/>
            </w:tcBorders>
            <w:shd w:val="clear" w:color="auto" w:fill="auto"/>
          </w:tcPr>
          <w:p w:rsidR="008A7C60" w:rsidRDefault="00220D6A">
            <w:pPr>
              <w:spacing w:line="560" w:lineRule="exact"/>
              <w:jc w:val="center"/>
              <w:rPr>
                <w:rFonts w:ascii="黑体" w:eastAsia="黑体" w:hAnsi="宋体" w:cs="黑体"/>
                <w:b/>
                <w:sz w:val="32"/>
                <w:szCs w:val="32"/>
              </w:rPr>
            </w:pPr>
            <w:r>
              <w:rPr>
                <w:rFonts w:ascii="黑体" w:eastAsia="黑体" w:hAnsi="宋体" w:cs="黑体" w:hint="eastAsia"/>
                <w:b/>
                <w:sz w:val="32"/>
                <w:szCs w:val="32"/>
              </w:rPr>
              <w:t>赛题</w:t>
            </w:r>
          </w:p>
        </w:tc>
        <w:tc>
          <w:tcPr>
            <w:tcW w:w="2402" w:type="dxa"/>
            <w:tcBorders>
              <w:top w:val="single" w:sz="4" w:space="0" w:color="auto"/>
              <w:left w:val="single" w:sz="4" w:space="0" w:color="auto"/>
              <w:bottom w:val="single" w:sz="4" w:space="0" w:color="auto"/>
              <w:right w:val="single" w:sz="4" w:space="0" w:color="auto"/>
            </w:tcBorders>
            <w:shd w:val="clear" w:color="auto" w:fill="auto"/>
          </w:tcPr>
          <w:p w:rsidR="008A7C60" w:rsidRDefault="00220D6A">
            <w:pPr>
              <w:spacing w:line="560" w:lineRule="exact"/>
              <w:jc w:val="center"/>
              <w:rPr>
                <w:rFonts w:ascii="黑体" w:eastAsia="黑体" w:hAnsi="宋体" w:cs="黑体"/>
                <w:b/>
                <w:sz w:val="32"/>
                <w:szCs w:val="32"/>
              </w:rPr>
            </w:pPr>
            <w:r>
              <w:rPr>
                <w:rFonts w:ascii="黑体" w:eastAsia="黑体" w:hAnsi="宋体" w:cs="黑体" w:hint="eastAsia"/>
                <w:b/>
                <w:sz w:val="32"/>
                <w:szCs w:val="32"/>
              </w:rPr>
              <w:t>企业名</w:t>
            </w:r>
          </w:p>
        </w:tc>
        <w:tc>
          <w:tcPr>
            <w:tcW w:w="1633" w:type="dxa"/>
            <w:tcBorders>
              <w:top w:val="single" w:sz="4" w:space="0" w:color="auto"/>
              <w:left w:val="single" w:sz="4" w:space="0" w:color="auto"/>
              <w:bottom w:val="single" w:sz="4" w:space="0" w:color="auto"/>
              <w:right w:val="single" w:sz="4" w:space="0" w:color="auto"/>
            </w:tcBorders>
            <w:shd w:val="clear" w:color="auto" w:fill="auto"/>
          </w:tcPr>
          <w:p w:rsidR="008A7C60" w:rsidRDefault="00220D6A">
            <w:pPr>
              <w:spacing w:line="560" w:lineRule="exact"/>
              <w:jc w:val="center"/>
              <w:rPr>
                <w:rFonts w:ascii="黑体" w:eastAsia="黑体" w:hAnsi="宋体" w:cs="黑体"/>
                <w:b/>
                <w:sz w:val="32"/>
                <w:szCs w:val="32"/>
              </w:rPr>
            </w:pPr>
            <w:r>
              <w:rPr>
                <w:rFonts w:ascii="黑体" w:eastAsia="黑体" w:hAnsi="宋体" w:cs="黑体" w:hint="eastAsia"/>
                <w:b/>
                <w:sz w:val="32"/>
                <w:szCs w:val="32"/>
              </w:rPr>
              <w:t>类型</w:t>
            </w:r>
          </w:p>
        </w:tc>
        <w:tc>
          <w:tcPr>
            <w:tcW w:w="3972" w:type="dxa"/>
            <w:tcBorders>
              <w:top w:val="single" w:sz="4" w:space="0" w:color="auto"/>
              <w:left w:val="single" w:sz="4" w:space="0" w:color="auto"/>
              <w:bottom w:val="single" w:sz="4" w:space="0" w:color="auto"/>
              <w:right w:val="single" w:sz="4" w:space="0" w:color="auto"/>
            </w:tcBorders>
            <w:shd w:val="clear" w:color="auto" w:fill="auto"/>
          </w:tcPr>
          <w:p w:rsidR="008A7C60" w:rsidRDefault="00220D6A">
            <w:pPr>
              <w:spacing w:line="560" w:lineRule="exact"/>
              <w:jc w:val="center"/>
              <w:rPr>
                <w:rFonts w:ascii="黑体" w:eastAsia="黑体" w:hAnsi="宋体" w:cs="黑体"/>
                <w:b/>
                <w:sz w:val="32"/>
                <w:szCs w:val="32"/>
              </w:rPr>
            </w:pPr>
            <w:r>
              <w:rPr>
                <w:rFonts w:ascii="黑体" w:eastAsia="黑体" w:hAnsi="宋体" w:cs="黑体" w:hint="eastAsia"/>
                <w:b/>
                <w:sz w:val="32"/>
                <w:szCs w:val="32"/>
              </w:rPr>
              <w:t>资源</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A7C60" w:rsidRDefault="00220D6A">
            <w:pPr>
              <w:spacing w:line="560" w:lineRule="exact"/>
              <w:jc w:val="center"/>
              <w:rPr>
                <w:rFonts w:ascii="黑体" w:eastAsia="黑体" w:hAnsi="宋体" w:cs="黑体"/>
                <w:b/>
                <w:sz w:val="32"/>
                <w:szCs w:val="32"/>
              </w:rPr>
            </w:pPr>
            <w:r>
              <w:rPr>
                <w:rFonts w:ascii="黑体" w:eastAsia="黑体" w:hAnsi="宋体" w:cs="黑体" w:hint="eastAsia"/>
                <w:b/>
                <w:sz w:val="32"/>
                <w:szCs w:val="32"/>
              </w:rPr>
              <w:t>联系人</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8A7C60" w:rsidRDefault="00220D6A">
            <w:pPr>
              <w:spacing w:line="560" w:lineRule="exact"/>
              <w:jc w:val="center"/>
              <w:rPr>
                <w:rFonts w:ascii="黑体" w:eastAsia="黑体" w:hAnsi="宋体" w:cs="黑体"/>
                <w:b/>
                <w:sz w:val="32"/>
                <w:szCs w:val="32"/>
              </w:rPr>
            </w:pPr>
            <w:r>
              <w:rPr>
                <w:rFonts w:ascii="黑体" w:eastAsia="黑体" w:hAnsi="宋体" w:cs="黑体" w:hint="eastAsia"/>
                <w:b/>
                <w:sz w:val="32"/>
                <w:szCs w:val="32"/>
              </w:rPr>
              <w:t>联系电话</w:t>
            </w:r>
          </w:p>
        </w:tc>
      </w:tr>
      <w:tr w:rsidR="008A7C60">
        <w:trPr>
          <w:jc w:val="center"/>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8A7C60" w:rsidRDefault="00220D6A">
            <w:pPr>
              <w:spacing w:line="280" w:lineRule="exact"/>
              <w:jc w:val="center"/>
              <w:rPr>
                <w:rFonts w:ascii="仿宋_GB2312" w:eastAsia="仿宋_GB2312" w:hAnsi="仿宋_GB2312" w:cs="仿宋_GB2312"/>
                <w:b/>
                <w:szCs w:val="21"/>
              </w:rPr>
            </w:pPr>
            <w:r>
              <w:rPr>
                <w:rFonts w:ascii="仿宋_GB2312" w:eastAsia="仿宋_GB2312" w:hAnsi="仿宋_GB2312" w:cs="仿宋_GB2312" w:hint="eastAsia"/>
                <w:color w:val="000000"/>
                <w:szCs w:val="21"/>
              </w:rPr>
              <w:t>1</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8A7C60" w:rsidRDefault="00220D6A">
            <w:pPr>
              <w:spacing w:line="280" w:lineRule="exact"/>
              <w:rPr>
                <w:rFonts w:ascii="仿宋_GB2312" w:eastAsia="仿宋_GB2312" w:hAnsi="仿宋_GB2312" w:cs="仿宋_GB2312"/>
                <w:b/>
                <w:szCs w:val="21"/>
              </w:rPr>
            </w:pPr>
            <w:r>
              <w:rPr>
                <w:rFonts w:ascii="仿宋_GB2312" w:eastAsia="仿宋_GB2312" w:hAnsi="仿宋_GB2312" w:cs="仿宋_GB2312" w:hint="eastAsia"/>
                <w:color w:val="000000"/>
                <w:szCs w:val="21"/>
              </w:rPr>
              <w:t>基于YOLO编写行业解决方案</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tcPr>
          <w:p w:rsidR="008A7C60" w:rsidRDefault="00220D6A">
            <w:pPr>
              <w:spacing w:line="280" w:lineRule="exact"/>
              <w:rPr>
                <w:rFonts w:ascii="仿宋_GB2312" w:eastAsia="仿宋_GB2312" w:hAnsi="仿宋_GB2312" w:cs="仿宋_GB2312"/>
                <w:b/>
                <w:szCs w:val="21"/>
              </w:rPr>
            </w:pPr>
            <w:r>
              <w:rPr>
                <w:rFonts w:ascii="仿宋_GB2312" w:eastAsia="仿宋_GB2312" w:hAnsi="仿宋_GB2312" w:cs="仿宋_GB2312" w:hint="eastAsia"/>
                <w:color w:val="000000"/>
                <w:szCs w:val="21"/>
              </w:rPr>
              <w:t>北京软通动力教育科技有限公司</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rsidR="008A7C60" w:rsidRDefault="00220D6A">
            <w:pPr>
              <w:spacing w:line="280" w:lineRule="exact"/>
              <w:jc w:val="center"/>
              <w:rPr>
                <w:rFonts w:ascii="仿宋_GB2312" w:eastAsia="仿宋_GB2312" w:hAnsi="仿宋_GB2312" w:cs="仿宋_GB2312"/>
                <w:b/>
                <w:szCs w:val="21"/>
              </w:rPr>
            </w:pPr>
            <w:r>
              <w:rPr>
                <w:rFonts w:ascii="仿宋_GB2312" w:eastAsia="仿宋_GB2312" w:hAnsi="仿宋_GB2312" w:cs="仿宋_GB2312" w:hint="eastAsia"/>
                <w:color w:val="000000"/>
                <w:szCs w:val="21"/>
              </w:rPr>
              <w:t>工业安全</w:t>
            </w:r>
          </w:p>
        </w:tc>
        <w:tc>
          <w:tcPr>
            <w:tcW w:w="3972" w:type="dxa"/>
            <w:tcBorders>
              <w:top w:val="single" w:sz="4" w:space="0" w:color="auto"/>
              <w:left w:val="single" w:sz="4" w:space="0" w:color="auto"/>
              <w:bottom w:val="single" w:sz="4" w:space="0" w:color="auto"/>
              <w:right w:val="single" w:sz="4" w:space="0" w:color="auto"/>
            </w:tcBorders>
            <w:shd w:val="clear" w:color="auto" w:fill="auto"/>
            <w:vAlign w:val="center"/>
          </w:tcPr>
          <w:p w:rsidR="008A7C60" w:rsidRDefault="00220D6A">
            <w:pPr>
              <w:spacing w:line="280" w:lineRule="exact"/>
              <w:rPr>
                <w:rFonts w:ascii="仿宋_GB2312" w:eastAsia="仿宋_GB2312" w:hAnsi="仿宋_GB2312" w:cs="仿宋_GB2312"/>
                <w:b/>
                <w:szCs w:val="21"/>
              </w:rPr>
            </w:pPr>
            <w:r>
              <w:rPr>
                <w:rFonts w:ascii="仿宋_GB2312" w:eastAsia="仿宋_GB2312" w:hAnsi="仿宋_GB2312" w:cs="仿宋_GB2312" w:hint="eastAsia"/>
                <w:color w:val="000000"/>
                <w:szCs w:val="21"/>
              </w:rPr>
              <w:t>提供一个完整的基于YOLO工地安全检测项目作为示例</w:t>
            </w:r>
            <w:r w:rsidR="003B2044">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本项目利用YOLO目标检测技术，通过高分辨率设备采集现场图像，结合边缘计算，实现对工地安全状况（如安全帽佩戴等）的实时监控与异常预警。</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A7C60" w:rsidRDefault="00220D6A">
            <w:pPr>
              <w:spacing w:line="280" w:lineRule="exact"/>
              <w:jc w:val="center"/>
              <w:rPr>
                <w:rFonts w:ascii="仿宋_GB2312" w:eastAsia="仿宋_GB2312" w:hAnsi="仿宋_GB2312" w:cs="仿宋_GB2312"/>
                <w:b/>
                <w:szCs w:val="21"/>
              </w:rPr>
            </w:pPr>
            <w:r>
              <w:rPr>
                <w:rFonts w:ascii="仿宋_GB2312" w:eastAsia="仿宋_GB2312" w:hAnsi="仿宋_GB2312" w:cs="仿宋_GB2312" w:hint="eastAsia"/>
                <w:color w:val="000000"/>
                <w:szCs w:val="21"/>
              </w:rPr>
              <w:t>葛盼</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rsidR="008A7C60" w:rsidRDefault="00220D6A">
            <w:pPr>
              <w:spacing w:line="280" w:lineRule="exact"/>
              <w:jc w:val="center"/>
              <w:rPr>
                <w:rFonts w:ascii="仿宋_GB2312" w:eastAsia="仿宋_GB2312" w:hAnsi="仿宋_GB2312" w:cs="仿宋_GB2312"/>
                <w:b/>
                <w:szCs w:val="21"/>
              </w:rPr>
            </w:pPr>
            <w:r>
              <w:rPr>
                <w:rFonts w:ascii="仿宋_GB2312" w:eastAsia="仿宋_GB2312" w:hAnsi="仿宋_GB2312" w:cs="仿宋_GB2312" w:hint="eastAsia"/>
                <w:color w:val="000000"/>
                <w:szCs w:val="21"/>
              </w:rPr>
              <w:t>13261697312</w:t>
            </w:r>
          </w:p>
        </w:tc>
      </w:tr>
      <w:tr w:rsidR="008A7C60">
        <w:trPr>
          <w:jc w:val="center"/>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8A7C60" w:rsidRDefault="00220D6A">
            <w:pPr>
              <w:spacing w:line="280" w:lineRule="exact"/>
              <w:jc w:val="center"/>
              <w:rPr>
                <w:rFonts w:ascii="仿宋_GB2312" w:eastAsia="仿宋_GB2312" w:hAnsi="仿宋_GB2312" w:cs="仿宋_GB2312"/>
                <w:b/>
                <w:szCs w:val="21"/>
              </w:rPr>
            </w:pPr>
            <w:r>
              <w:rPr>
                <w:rFonts w:ascii="仿宋_GB2312" w:eastAsia="仿宋_GB2312" w:hAnsi="仿宋_GB2312" w:cs="仿宋_GB2312" w:hint="eastAsia"/>
                <w:color w:val="000000"/>
                <w:szCs w:val="21"/>
              </w:rPr>
              <w:t>2</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8A7C60" w:rsidRDefault="00220D6A">
            <w:pPr>
              <w:spacing w:line="280" w:lineRule="exact"/>
              <w:jc w:val="center"/>
              <w:rPr>
                <w:rFonts w:ascii="仿宋_GB2312" w:eastAsia="仿宋_GB2312" w:hAnsi="仿宋_GB2312" w:cs="仿宋_GB2312"/>
                <w:b/>
                <w:szCs w:val="21"/>
              </w:rPr>
            </w:pPr>
            <w:r>
              <w:rPr>
                <w:rFonts w:ascii="仿宋_GB2312" w:eastAsia="仿宋_GB2312" w:hAnsi="仿宋_GB2312" w:cs="仿宋_GB2312" w:hint="eastAsia"/>
                <w:color w:val="000000"/>
                <w:szCs w:val="21"/>
              </w:rPr>
              <w:t>云边协同PCB缺陷检测创新大赛</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tcPr>
          <w:p w:rsidR="008A7C60" w:rsidRDefault="00220D6A">
            <w:pPr>
              <w:spacing w:line="280" w:lineRule="exact"/>
              <w:rPr>
                <w:rFonts w:ascii="仿宋_GB2312" w:eastAsia="仿宋_GB2312" w:hAnsi="仿宋_GB2312" w:cs="仿宋_GB2312"/>
                <w:b/>
                <w:szCs w:val="21"/>
              </w:rPr>
            </w:pPr>
            <w:r>
              <w:rPr>
                <w:rFonts w:ascii="仿宋_GB2312" w:eastAsia="仿宋_GB2312" w:hAnsi="仿宋_GB2312" w:cs="仿宋_GB2312" w:hint="eastAsia"/>
                <w:color w:val="000000"/>
                <w:szCs w:val="21"/>
              </w:rPr>
              <w:t>福建星网锐捷通讯股份有限公司</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rsidR="008A7C60" w:rsidRDefault="00220D6A">
            <w:pPr>
              <w:spacing w:line="280" w:lineRule="exact"/>
              <w:jc w:val="center"/>
              <w:rPr>
                <w:rFonts w:ascii="仿宋_GB2312" w:eastAsia="仿宋_GB2312" w:hAnsi="仿宋_GB2312" w:cs="仿宋_GB2312"/>
                <w:b/>
                <w:szCs w:val="21"/>
              </w:rPr>
            </w:pPr>
            <w:r>
              <w:rPr>
                <w:rFonts w:ascii="仿宋_GB2312" w:eastAsia="仿宋_GB2312" w:hAnsi="仿宋_GB2312" w:cs="仿宋_GB2312" w:hint="eastAsia"/>
                <w:color w:val="000000"/>
                <w:szCs w:val="21"/>
              </w:rPr>
              <w:t>机器视觉</w:t>
            </w:r>
          </w:p>
        </w:tc>
        <w:tc>
          <w:tcPr>
            <w:tcW w:w="3972" w:type="dxa"/>
            <w:tcBorders>
              <w:top w:val="single" w:sz="4" w:space="0" w:color="auto"/>
              <w:left w:val="single" w:sz="4" w:space="0" w:color="auto"/>
              <w:bottom w:val="single" w:sz="4" w:space="0" w:color="auto"/>
              <w:right w:val="single" w:sz="4" w:space="0" w:color="auto"/>
            </w:tcBorders>
            <w:shd w:val="clear" w:color="auto" w:fill="auto"/>
            <w:vAlign w:val="center"/>
          </w:tcPr>
          <w:p w:rsidR="008A7C60" w:rsidRDefault="00220D6A">
            <w:pPr>
              <w:spacing w:line="280" w:lineRule="exact"/>
              <w:rPr>
                <w:rFonts w:ascii="仿宋_GB2312" w:eastAsia="仿宋_GB2312" w:hAnsi="仿宋_GB2312" w:cs="仿宋_GB2312"/>
                <w:b/>
                <w:szCs w:val="21"/>
              </w:rPr>
            </w:pPr>
            <w:r>
              <w:rPr>
                <w:rFonts w:ascii="仿宋_GB2312" w:eastAsia="仿宋_GB2312" w:hAnsi="仿宋_GB2312" w:cs="仿宋_GB2312" w:hint="eastAsia"/>
                <w:color w:val="000000"/>
                <w:szCs w:val="21"/>
              </w:rPr>
              <w:t>1）硬件方面：提供边缘计算设备的详细使用文档和示例代码；2）数据方面：提供包含10类常见缺陷的数据集，开放标注好的PCB图像数据集和对应的工艺参数；3）技术方面：安排每周线上答疑，邀请企业专家进行技术分享；4）培训方面：举办机械臂控制、边缘计算部署等专题培训；5）资源方面：为优秀团队提供</w:t>
            </w:r>
            <w:proofErr w:type="gramStart"/>
            <w:r>
              <w:rPr>
                <w:rFonts w:ascii="仿宋_GB2312" w:eastAsia="仿宋_GB2312" w:hAnsi="仿宋_GB2312" w:cs="仿宋_GB2312" w:hint="eastAsia"/>
                <w:color w:val="000000"/>
                <w:szCs w:val="21"/>
              </w:rPr>
              <w:t>云计算</w:t>
            </w:r>
            <w:proofErr w:type="gramEnd"/>
            <w:r>
              <w:rPr>
                <w:rFonts w:ascii="仿宋_GB2312" w:eastAsia="仿宋_GB2312" w:hAnsi="仿宋_GB2312" w:cs="仿宋_GB2312" w:hint="eastAsia"/>
                <w:color w:val="000000"/>
                <w:szCs w:val="21"/>
              </w:rPr>
              <w:t>资源支持。所有参赛团队都将获得参赛证书，优胜团队还将获得奖金、实习机会等奖励。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A7C60" w:rsidRDefault="00220D6A">
            <w:pPr>
              <w:spacing w:line="280" w:lineRule="exact"/>
              <w:jc w:val="center"/>
              <w:rPr>
                <w:rFonts w:ascii="仿宋_GB2312" w:eastAsia="仿宋_GB2312" w:hAnsi="仿宋_GB2312" w:cs="仿宋_GB2312"/>
                <w:b/>
                <w:szCs w:val="21"/>
              </w:rPr>
            </w:pPr>
            <w:r>
              <w:rPr>
                <w:rFonts w:ascii="仿宋_GB2312" w:eastAsia="仿宋_GB2312" w:hAnsi="仿宋_GB2312" w:cs="仿宋_GB2312" w:hint="eastAsia"/>
                <w:color w:val="000000"/>
                <w:szCs w:val="21"/>
              </w:rPr>
              <w:t>郑建平</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rsidR="008A7C60" w:rsidRDefault="00220D6A">
            <w:pPr>
              <w:spacing w:line="280" w:lineRule="exact"/>
              <w:jc w:val="center"/>
              <w:rPr>
                <w:rFonts w:ascii="仿宋_GB2312" w:eastAsia="仿宋_GB2312" w:hAnsi="仿宋_GB2312" w:cs="仿宋_GB2312"/>
                <w:b/>
                <w:szCs w:val="21"/>
              </w:rPr>
            </w:pPr>
            <w:r>
              <w:rPr>
                <w:rFonts w:ascii="仿宋_GB2312" w:eastAsia="仿宋_GB2312" w:hAnsi="仿宋_GB2312" w:cs="仿宋_GB2312" w:hint="eastAsia"/>
                <w:color w:val="000000"/>
                <w:szCs w:val="21"/>
              </w:rPr>
              <w:t>17712376665</w:t>
            </w:r>
          </w:p>
        </w:tc>
      </w:tr>
      <w:tr w:rsidR="00F25750">
        <w:trPr>
          <w:jc w:val="center"/>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F25750" w:rsidRDefault="00F25750">
            <w:pPr>
              <w:spacing w:line="280" w:lineRule="exact"/>
              <w:jc w:val="center"/>
              <w:rPr>
                <w:rFonts w:ascii="仿宋_GB2312" w:eastAsia="仿宋_GB2312" w:hAnsi="仿宋_GB2312" w:cs="仿宋_GB2312"/>
                <w:color w:val="000000"/>
                <w:szCs w:val="21"/>
              </w:rPr>
            </w:pPr>
          </w:p>
          <w:p w:rsidR="00F25750" w:rsidRDefault="00F25750">
            <w:pPr>
              <w:spacing w:line="280" w:lineRule="exact"/>
              <w:jc w:val="center"/>
              <w:rPr>
                <w:rFonts w:ascii="仿宋_GB2312" w:eastAsia="仿宋_GB2312" w:hAnsi="仿宋_GB2312" w:cs="仿宋_GB2312"/>
                <w:color w:val="000000"/>
                <w:szCs w:val="21"/>
              </w:rPr>
            </w:pPr>
          </w:p>
          <w:p w:rsidR="00F25750" w:rsidRDefault="00F25750">
            <w:pPr>
              <w:spacing w:line="280" w:lineRule="exact"/>
              <w:jc w:val="center"/>
              <w:rPr>
                <w:rFonts w:ascii="仿宋_GB2312" w:eastAsia="仿宋_GB2312" w:hAnsi="仿宋_GB2312" w:cs="仿宋_GB2312"/>
                <w:color w:val="000000"/>
                <w:szCs w:val="21"/>
              </w:rPr>
            </w:pPr>
          </w:p>
          <w:p w:rsidR="00F25750" w:rsidRDefault="00F25750">
            <w:pPr>
              <w:spacing w:line="280" w:lineRule="exact"/>
              <w:jc w:val="center"/>
              <w:rPr>
                <w:rFonts w:ascii="仿宋_GB2312" w:eastAsia="仿宋_GB2312" w:hAnsi="仿宋_GB2312" w:cs="仿宋_GB2312"/>
                <w:color w:val="000000"/>
                <w:szCs w:val="21"/>
              </w:rPr>
            </w:pPr>
          </w:p>
          <w:p w:rsidR="00F25750" w:rsidRDefault="00F25750">
            <w:pPr>
              <w:spacing w:line="280" w:lineRule="exact"/>
              <w:jc w:val="center"/>
              <w:rPr>
                <w:rFonts w:ascii="仿宋_GB2312" w:eastAsia="仿宋_GB2312" w:hAnsi="仿宋_GB2312" w:cs="仿宋_GB2312"/>
                <w:color w:val="000000"/>
                <w:szCs w:val="21"/>
              </w:rPr>
            </w:pPr>
          </w:p>
          <w:p w:rsidR="00F25750" w:rsidRDefault="00F25750">
            <w:pPr>
              <w:spacing w:line="280" w:lineRule="exact"/>
              <w:jc w:val="center"/>
              <w:rPr>
                <w:rFonts w:ascii="仿宋_GB2312" w:eastAsia="仿宋_GB2312" w:hAnsi="仿宋_GB2312" w:cs="仿宋_GB2312"/>
                <w:color w:val="000000"/>
                <w:szCs w:val="21"/>
              </w:rPr>
            </w:pPr>
          </w:p>
          <w:p w:rsidR="00F25750" w:rsidRDefault="00F25750">
            <w:pPr>
              <w:spacing w:line="280" w:lineRule="exact"/>
              <w:jc w:val="center"/>
              <w:rPr>
                <w:rFonts w:ascii="仿宋_GB2312" w:eastAsia="仿宋_GB2312" w:hAnsi="仿宋_GB2312" w:cs="仿宋_GB2312"/>
                <w:color w:val="000000"/>
                <w:szCs w:val="21"/>
              </w:rPr>
            </w:pPr>
          </w:p>
          <w:p w:rsidR="00F25750" w:rsidRDefault="00F25750">
            <w:pPr>
              <w:spacing w:line="280" w:lineRule="exact"/>
              <w:jc w:val="center"/>
              <w:rPr>
                <w:rFonts w:ascii="仿宋_GB2312" w:eastAsia="仿宋_GB2312" w:hAnsi="仿宋_GB2312" w:cs="仿宋_GB2312" w:hint="eastAsia"/>
                <w:color w:val="000000"/>
                <w:szCs w:val="21"/>
              </w:rPr>
            </w:pPr>
          </w:p>
          <w:p w:rsidR="00D07708" w:rsidRDefault="00D07708">
            <w:pPr>
              <w:spacing w:line="280" w:lineRule="exact"/>
              <w:jc w:val="center"/>
              <w:rPr>
                <w:rFonts w:ascii="仿宋_GB2312" w:eastAsia="仿宋_GB2312" w:hAnsi="仿宋_GB2312" w:cs="仿宋_GB2312"/>
                <w:color w:val="000000"/>
                <w:szCs w:val="21"/>
              </w:rPr>
            </w:pPr>
          </w:p>
          <w:p w:rsidR="00F25750" w:rsidRDefault="00B71780">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F25750" w:rsidRDefault="00F25750">
            <w:pPr>
              <w:spacing w:line="280" w:lineRule="exact"/>
              <w:jc w:val="center"/>
              <w:rPr>
                <w:rFonts w:ascii="仿宋_GB2312" w:eastAsia="仿宋_GB2312" w:hAnsi="仿宋_GB2312" w:cs="仿宋_GB2312"/>
                <w:color w:val="000000"/>
                <w:szCs w:val="21"/>
              </w:rPr>
            </w:pPr>
          </w:p>
          <w:p w:rsidR="00F25750" w:rsidRDefault="00F25750">
            <w:pPr>
              <w:spacing w:line="280" w:lineRule="exact"/>
              <w:jc w:val="center"/>
              <w:rPr>
                <w:rFonts w:ascii="仿宋_GB2312" w:eastAsia="仿宋_GB2312" w:hAnsi="仿宋_GB2312" w:cs="仿宋_GB2312"/>
                <w:color w:val="000000"/>
                <w:szCs w:val="21"/>
              </w:rPr>
            </w:pPr>
          </w:p>
          <w:p w:rsidR="00F25750" w:rsidRDefault="00F25750">
            <w:pPr>
              <w:spacing w:line="280" w:lineRule="exact"/>
              <w:jc w:val="center"/>
              <w:rPr>
                <w:rFonts w:ascii="仿宋_GB2312" w:eastAsia="仿宋_GB2312" w:hAnsi="仿宋_GB2312" w:cs="仿宋_GB2312"/>
                <w:color w:val="000000"/>
                <w:szCs w:val="21"/>
              </w:rPr>
            </w:pPr>
          </w:p>
          <w:p w:rsidR="00F25750" w:rsidRDefault="00F25750">
            <w:pPr>
              <w:spacing w:line="280" w:lineRule="exact"/>
              <w:jc w:val="center"/>
              <w:rPr>
                <w:rFonts w:ascii="仿宋_GB2312" w:eastAsia="仿宋_GB2312" w:hAnsi="仿宋_GB2312" w:cs="仿宋_GB2312"/>
                <w:color w:val="000000"/>
                <w:szCs w:val="21"/>
              </w:rPr>
            </w:pPr>
          </w:p>
          <w:p w:rsidR="00F25750" w:rsidRDefault="00F25750">
            <w:pPr>
              <w:spacing w:line="280" w:lineRule="exact"/>
              <w:jc w:val="center"/>
              <w:rPr>
                <w:rFonts w:ascii="仿宋_GB2312" w:eastAsia="仿宋_GB2312" w:hAnsi="仿宋_GB2312" w:cs="仿宋_GB2312"/>
                <w:color w:val="000000"/>
                <w:szCs w:val="21"/>
              </w:rPr>
            </w:pPr>
          </w:p>
          <w:p w:rsidR="00F25750" w:rsidRDefault="00F25750">
            <w:pPr>
              <w:spacing w:line="280" w:lineRule="exact"/>
              <w:jc w:val="center"/>
              <w:rPr>
                <w:rFonts w:ascii="仿宋_GB2312" w:eastAsia="仿宋_GB2312" w:hAnsi="仿宋_GB2312" w:cs="仿宋_GB2312"/>
                <w:color w:val="000000"/>
                <w:szCs w:val="21"/>
              </w:rPr>
            </w:pPr>
          </w:p>
          <w:p w:rsidR="00F25750" w:rsidRDefault="00F25750">
            <w:pPr>
              <w:spacing w:line="280" w:lineRule="exact"/>
              <w:jc w:val="center"/>
              <w:rPr>
                <w:rFonts w:ascii="仿宋_GB2312" w:eastAsia="仿宋_GB2312" w:hAnsi="仿宋_GB2312" w:cs="仿宋_GB2312" w:hint="eastAsia"/>
                <w:color w:val="000000"/>
                <w:szCs w:val="21"/>
              </w:rPr>
            </w:pPr>
          </w:p>
          <w:p w:rsidR="00D07708" w:rsidRDefault="00D07708">
            <w:pPr>
              <w:spacing w:line="280" w:lineRule="exact"/>
              <w:jc w:val="center"/>
              <w:rPr>
                <w:rFonts w:ascii="仿宋_GB2312" w:eastAsia="仿宋_GB2312" w:hAnsi="仿宋_GB2312" w:cs="仿宋_GB2312"/>
                <w:color w:val="000000"/>
                <w:szCs w:val="21"/>
              </w:rPr>
            </w:pPr>
          </w:p>
          <w:p w:rsidR="00F25750" w:rsidRDefault="00F25750">
            <w:pPr>
              <w:spacing w:line="280" w:lineRule="exact"/>
              <w:jc w:val="center"/>
              <w:rPr>
                <w:rFonts w:ascii="仿宋_GB2312" w:eastAsia="仿宋_GB2312" w:hAnsi="仿宋_GB2312" w:cs="仿宋_GB2312"/>
                <w:color w:val="000000"/>
                <w:szCs w:val="21"/>
              </w:rPr>
            </w:pPr>
          </w:p>
          <w:p w:rsidR="00F25750" w:rsidRDefault="00F25750">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智能制造场景传送机构皮带智能装配</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tcPr>
          <w:p w:rsidR="00F25750" w:rsidRDefault="00F25750">
            <w:pPr>
              <w:spacing w:line="280" w:lineRule="exact"/>
              <w:jc w:val="center"/>
              <w:rPr>
                <w:rFonts w:ascii="仿宋_GB2312" w:eastAsia="仿宋_GB2312" w:hAnsi="仿宋_GB2312" w:cs="仿宋_GB2312"/>
                <w:color w:val="000000"/>
                <w:szCs w:val="21"/>
              </w:rPr>
            </w:pPr>
          </w:p>
          <w:p w:rsidR="00F25750" w:rsidRDefault="00F25750">
            <w:pPr>
              <w:spacing w:line="280" w:lineRule="exact"/>
              <w:jc w:val="center"/>
              <w:rPr>
                <w:rFonts w:ascii="仿宋_GB2312" w:eastAsia="仿宋_GB2312" w:hAnsi="仿宋_GB2312" w:cs="仿宋_GB2312"/>
                <w:color w:val="000000"/>
                <w:szCs w:val="21"/>
              </w:rPr>
            </w:pPr>
          </w:p>
          <w:p w:rsidR="00F25750" w:rsidRDefault="00F25750">
            <w:pPr>
              <w:spacing w:line="280" w:lineRule="exact"/>
              <w:jc w:val="center"/>
              <w:rPr>
                <w:rFonts w:ascii="仿宋_GB2312" w:eastAsia="仿宋_GB2312" w:hAnsi="仿宋_GB2312" w:cs="仿宋_GB2312"/>
                <w:color w:val="000000"/>
                <w:szCs w:val="21"/>
              </w:rPr>
            </w:pPr>
          </w:p>
          <w:p w:rsidR="00F25750" w:rsidRDefault="00F25750">
            <w:pPr>
              <w:spacing w:line="280" w:lineRule="exact"/>
              <w:jc w:val="center"/>
              <w:rPr>
                <w:rFonts w:ascii="仿宋_GB2312" w:eastAsia="仿宋_GB2312" w:hAnsi="仿宋_GB2312" w:cs="仿宋_GB2312"/>
                <w:color w:val="000000"/>
                <w:szCs w:val="21"/>
              </w:rPr>
            </w:pPr>
          </w:p>
          <w:p w:rsidR="00F25750" w:rsidRDefault="00F25750">
            <w:pPr>
              <w:spacing w:line="280" w:lineRule="exact"/>
              <w:jc w:val="center"/>
              <w:rPr>
                <w:rFonts w:ascii="仿宋_GB2312" w:eastAsia="仿宋_GB2312" w:hAnsi="仿宋_GB2312" w:cs="仿宋_GB2312"/>
                <w:color w:val="000000"/>
                <w:szCs w:val="21"/>
              </w:rPr>
            </w:pPr>
          </w:p>
          <w:p w:rsidR="00F25750" w:rsidRDefault="00F25750">
            <w:pPr>
              <w:spacing w:line="280" w:lineRule="exact"/>
              <w:jc w:val="center"/>
              <w:rPr>
                <w:rFonts w:ascii="仿宋_GB2312" w:eastAsia="仿宋_GB2312" w:hAnsi="仿宋_GB2312" w:cs="仿宋_GB2312" w:hint="eastAsia"/>
                <w:color w:val="000000"/>
                <w:szCs w:val="21"/>
              </w:rPr>
            </w:pPr>
          </w:p>
          <w:p w:rsidR="00D07708" w:rsidRDefault="00D07708">
            <w:pPr>
              <w:spacing w:line="280" w:lineRule="exact"/>
              <w:jc w:val="center"/>
              <w:rPr>
                <w:rFonts w:ascii="仿宋_GB2312" w:eastAsia="仿宋_GB2312" w:hAnsi="仿宋_GB2312" w:cs="仿宋_GB2312"/>
                <w:color w:val="000000"/>
                <w:szCs w:val="21"/>
              </w:rPr>
            </w:pPr>
          </w:p>
          <w:p w:rsidR="00F25750" w:rsidRDefault="00F25750">
            <w:pPr>
              <w:spacing w:line="280" w:lineRule="exact"/>
              <w:jc w:val="center"/>
              <w:rPr>
                <w:rFonts w:ascii="仿宋_GB2312" w:eastAsia="仿宋_GB2312" w:hAnsi="仿宋_GB2312" w:cs="仿宋_GB2312"/>
                <w:color w:val="000000"/>
                <w:szCs w:val="21"/>
              </w:rPr>
            </w:pPr>
          </w:p>
          <w:p w:rsidR="00F25750" w:rsidRDefault="00F25750">
            <w:pPr>
              <w:spacing w:line="280" w:lineRule="exact"/>
              <w:jc w:val="center"/>
              <w:rPr>
                <w:rFonts w:ascii="仿宋_GB2312" w:eastAsia="仿宋_GB2312" w:hAnsi="仿宋_GB2312" w:cs="仿宋_GB2312"/>
                <w:color w:val="000000"/>
                <w:szCs w:val="21"/>
              </w:rPr>
            </w:pPr>
          </w:p>
          <w:p w:rsidR="00F25750" w:rsidRDefault="00F25750">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北京</w:t>
            </w:r>
            <w:proofErr w:type="gramStart"/>
            <w:r>
              <w:rPr>
                <w:rFonts w:ascii="仿宋_GB2312" w:eastAsia="仿宋_GB2312" w:hAnsi="仿宋_GB2312" w:cs="仿宋_GB2312" w:hint="eastAsia"/>
                <w:color w:val="000000"/>
                <w:szCs w:val="21"/>
              </w:rPr>
              <w:t>华航唯实</w:t>
            </w:r>
            <w:proofErr w:type="gramEnd"/>
            <w:r>
              <w:rPr>
                <w:rFonts w:ascii="仿宋_GB2312" w:eastAsia="仿宋_GB2312" w:hAnsi="仿宋_GB2312" w:cs="仿宋_GB2312" w:hint="eastAsia"/>
                <w:color w:val="000000"/>
                <w:szCs w:val="21"/>
              </w:rPr>
              <w:t>机器人科技股份有限公司</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rsidR="00F25750" w:rsidRDefault="00F25750">
            <w:pPr>
              <w:spacing w:line="280" w:lineRule="exact"/>
              <w:jc w:val="center"/>
              <w:rPr>
                <w:rFonts w:ascii="仿宋_GB2312" w:eastAsia="仿宋_GB2312" w:hAnsi="仿宋_GB2312" w:cs="仿宋_GB2312"/>
                <w:color w:val="000000"/>
                <w:szCs w:val="21"/>
              </w:rPr>
            </w:pPr>
          </w:p>
          <w:p w:rsidR="00F25750" w:rsidRDefault="00F25750">
            <w:pPr>
              <w:spacing w:line="280" w:lineRule="exact"/>
              <w:jc w:val="center"/>
              <w:rPr>
                <w:rFonts w:ascii="仿宋_GB2312" w:eastAsia="仿宋_GB2312" w:hAnsi="仿宋_GB2312" w:cs="仿宋_GB2312"/>
                <w:color w:val="000000"/>
                <w:szCs w:val="21"/>
              </w:rPr>
            </w:pPr>
          </w:p>
          <w:p w:rsidR="00F25750" w:rsidRDefault="00F25750">
            <w:pPr>
              <w:spacing w:line="280" w:lineRule="exact"/>
              <w:jc w:val="center"/>
              <w:rPr>
                <w:rFonts w:ascii="仿宋_GB2312" w:eastAsia="仿宋_GB2312" w:hAnsi="仿宋_GB2312" w:cs="仿宋_GB2312"/>
                <w:color w:val="000000"/>
                <w:szCs w:val="21"/>
              </w:rPr>
            </w:pPr>
          </w:p>
          <w:p w:rsidR="00F25750" w:rsidRDefault="00F25750">
            <w:pPr>
              <w:spacing w:line="280" w:lineRule="exact"/>
              <w:jc w:val="center"/>
              <w:rPr>
                <w:rFonts w:ascii="仿宋_GB2312" w:eastAsia="仿宋_GB2312" w:hAnsi="仿宋_GB2312" w:cs="仿宋_GB2312"/>
                <w:color w:val="000000"/>
                <w:szCs w:val="21"/>
              </w:rPr>
            </w:pPr>
          </w:p>
          <w:p w:rsidR="00F25750" w:rsidRDefault="00F25750">
            <w:pPr>
              <w:spacing w:line="280" w:lineRule="exact"/>
              <w:jc w:val="center"/>
              <w:rPr>
                <w:rFonts w:ascii="仿宋_GB2312" w:eastAsia="仿宋_GB2312" w:hAnsi="仿宋_GB2312" w:cs="仿宋_GB2312"/>
                <w:color w:val="000000"/>
                <w:szCs w:val="21"/>
              </w:rPr>
            </w:pPr>
          </w:p>
          <w:p w:rsidR="00F25750" w:rsidRDefault="00F25750">
            <w:pPr>
              <w:spacing w:line="280" w:lineRule="exact"/>
              <w:jc w:val="center"/>
              <w:rPr>
                <w:rFonts w:ascii="仿宋_GB2312" w:eastAsia="仿宋_GB2312" w:hAnsi="仿宋_GB2312" w:cs="仿宋_GB2312" w:hint="eastAsia"/>
                <w:color w:val="000000"/>
                <w:szCs w:val="21"/>
              </w:rPr>
            </w:pPr>
          </w:p>
          <w:p w:rsidR="00D07708" w:rsidRDefault="00D07708">
            <w:pPr>
              <w:spacing w:line="280" w:lineRule="exact"/>
              <w:jc w:val="center"/>
              <w:rPr>
                <w:rFonts w:ascii="仿宋_GB2312" w:eastAsia="仿宋_GB2312" w:hAnsi="仿宋_GB2312" w:cs="仿宋_GB2312"/>
                <w:color w:val="000000"/>
                <w:szCs w:val="21"/>
              </w:rPr>
            </w:pPr>
          </w:p>
          <w:p w:rsidR="00F25750" w:rsidRDefault="00F25750">
            <w:pPr>
              <w:spacing w:line="280" w:lineRule="exact"/>
              <w:jc w:val="center"/>
              <w:rPr>
                <w:rFonts w:ascii="仿宋_GB2312" w:eastAsia="仿宋_GB2312" w:hAnsi="仿宋_GB2312" w:cs="仿宋_GB2312"/>
                <w:color w:val="000000"/>
                <w:szCs w:val="21"/>
              </w:rPr>
            </w:pPr>
          </w:p>
          <w:p w:rsidR="00F25750" w:rsidRDefault="00F25750">
            <w:pPr>
              <w:spacing w:line="280" w:lineRule="exact"/>
              <w:jc w:val="center"/>
              <w:rPr>
                <w:rFonts w:ascii="仿宋_GB2312" w:eastAsia="仿宋_GB2312" w:hAnsi="仿宋_GB2312" w:cs="仿宋_GB2312"/>
                <w:color w:val="000000"/>
                <w:szCs w:val="21"/>
              </w:rPr>
            </w:pPr>
          </w:p>
          <w:p w:rsidR="00F25750" w:rsidRDefault="00F25750">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机器视觉</w:t>
            </w:r>
          </w:p>
        </w:tc>
        <w:tc>
          <w:tcPr>
            <w:tcW w:w="3972" w:type="dxa"/>
            <w:tcBorders>
              <w:top w:val="single" w:sz="4" w:space="0" w:color="auto"/>
              <w:left w:val="single" w:sz="4" w:space="0" w:color="auto"/>
              <w:bottom w:val="single" w:sz="4" w:space="0" w:color="auto"/>
              <w:right w:val="single" w:sz="4" w:space="0" w:color="auto"/>
            </w:tcBorders>
            <w:shd w:val="clear" w:color="auto" w:fill="auto"/>
            <w:vAlign w:val="center"/>
          </w:tcPr>
          <w:p w:rsidR="00F25750" w:rsidRDefault="00F25750">
            <w:pPr>
              <w:spacing w:line="28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（一）赛项软硬件资源配套推荐：1.环境布置：输入电源：交流220V，最大功率：不大于1600W。协作机器人、计算平台、高精3D相机、双目3D相机、2D视觉相机、</w:t>
            </w:r>
            <w:proofErr w:type="gramStart"/>
            <w:r>
              <w:rPr>
                <w:rFonts w:ascii="仿宋_GB2312" w:eastAsia="仿宋_GB2312" w:hAnsi="仿宋_GB2312" w:cs="仿宋_GB2312" w:hint="eastAsia"/>
                <w:color w:val="000000"/>
                <w:szCs w:val="21"/>
              </w:rPr>
              <w:t>电夹爪</w:t>
            </w:r>
            <w:proofErr w:type="gramEnd"/>
            <w:r>
              <w:rPr>
                <w:rFonts w:ascii="仿宋_GB2312" w:eastAsia="仿宋_GB2312" w:hAnsi="仿宋_GB2312" w:cs="仿宋_GB2312" w:hint="eastAsia"/>
                <w:color w:val="000000"/>
                <w:szCs w:val="21"/>
              </w:rPr>
              <w:t>、气泵、软爪、吸盘。2.协作机器人推荐配置：负载3kg，工作半径不小于590mm，自由度6，IP防护等级IP54，重复定位精度：±0.02mm，通讯：TCP/IP，</w:t>
            </w:r>
            <w:proofErr w:type="spellStart"/>
            <w:r>
              <w:rPr>
                <w:rFonts w:ascii="仿宋_GB2312" w:eastAsia="仿宋_GB2312" w:hAnsi="仿宋_GB2312" w:cs="仿宋_GB2312" w:hint="eastAsia"/>
                <w:color w:val="000000"/>
                <w:szCs w:val="21"/>
              </w:rPr>
              <w:lastRenderedPageBreak/>
              <w:t>ModbusTCP</w:t>
            </w:r>
            <w:proofErr w:type="spellEnd"/>
            <w:r>
              <w:rPr>
                <w:rFonts w:ascii="仿宋_GB2312" w:eastAsia="仿宋_GB2312" w:hAnsi="仿宋_GB2312" w:cs="仿宋_GB2312" w:hint="eastAsia"/>
                <w:color w:val="000000"/>
                <w:szCs w:val="21"/>
              </w:rPr>
              <w:t>，编程：图形化编程，远程调用接口；工作温度范围：0~+50℃。3.2D相机推荐配置。4.3D相机推荐配置，高精3D相机推荐配置。5.计算平台推荐配置。6.软件配套：视觉软件，深度学习训练软件。</w:t>
            </w:r>
          </w:p>
          <w:p w:rsidR="00F25750" w:rsidRDefault="00F25750" w:rsidP="00D904C3">
            <w:pPr>
              <w:spacing w:line="28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（二）技术支持：</w:t>
            </w:r>
          </w:p>
          <w:p w:rsidR="00F25750" w:rsidRDefault="00F25750" w:rsidP="00CC7691">
            <w:pPr>
              <w:spacing w:line="28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1.命题讲解：提供全程设备技术支持、教学资源赋能及命题配套服务，保障赛事公平性、专业性及流畅度。</w:t>
            </w:r>
            <w:r>
              <w:rPr>
                <w:rFonts w:ascii="仿宋_GB2312" w:eastAsia="仿宋_GB2312" w:hAnsi="仿宋_GB2312" w:cs="仿宋_GB2312" w:hint="eastAsia"/>
                <w:color w:val="000000"/>
                <w:szCs w:val="21"/>
              </w:rPr>
              <w:br/>
              <w:t>线下命题讲解：开展≥2场线下操作培训，提供《全流程操作手册》及模拟评分标准。线上命题讲解：设置线上答疑团队，进行线上直播活动≥2场，并通过建立专项交流群的方式随时答疑，期间不定期提供电话、视频、远程指导。</w:t>
            </w:r>
            <w:r>
              <w:rPr>
                <w:rFonts w:ascii="仿宋_GB2312" w:eastAsia="仿宋_GB2312" w:hAnsi="仿宋_GB2312" w:cs="仿宋_GB2312" w:hint="eastAsia"/>
                <w:color w:val="000000"/>
                <w:szCs w:val="21"/>
              </w:rPr>
              <w:br/>
              <w:t>2.课程资源包</w:t>
            </w:r>
            <w:r>
              <w:rPr>
                <w:rFonts w:ascii="仿宋_GB2312" w:eastAsia="仿宋_GB2312" w:hAnsi="仿宋_GB2312" w:cs="仿宋_GB2312" w:hint="eastAsia"/>
                <w:color w:val="000000"/>
                <w:szCs w:val="21"/>
              </w:rPr>
              <w:br/>
              <w:t>针对此次赛项，我方进行全流程视频录制，并制作成专项课程资源包，用于参赛队伍进行随时随地学习。</w:t>
            </w:r>
            <w:r>
              <w:rPr>
                <w:rFonts w:ascii="仿宋_GB2312" w:eastAsia="仿宋_GB2312" w:hAnsi="仿宋_GB2312" w:cs="仿宋_GB2312" w:hint="eastAsia"/>
                <w:color w:val="000000"/>
                <w:szCs w:val="21"/>
              </w:rPr>
              <w:br/>
              <w:t>线上平台：专属账号分发至参赛团队，支持 PC/移动端学习。</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25750" w:rsidRDefault="00F25750" w:rsidP="00AC0359">
            <w:pPr>
              <w:spacing w:line="280" w:lineRule="exact"/>
              <w:jc w:val="center"/>
              <w:rPr>
                <w:rFonts w:ascii="仿宋_GB2312" w:eastAsia="仿宋_GB2312" w:hAnsi="仿宋_GB2312" w:cs="仿宋_GB2312"/>
                <w:color w:val="000000"/>
                <w:szCs w:val="21"/>
              </w:rPr>
            </w:pPr>
            <w:proofErr w:type="gramStart"/>
            <w:r w:rsidRPr="00DC086C">
              <w:rPr>
                <w:rFonts w:ascii="仿宋_GB2312" w:eastAsia="仿宋_GB2312" w:hAnsi="仿宋_GB2312" w:cs="仿宋_GB2312" w:hint="eastAsia"/>
                <w:color w:val="000000"/>
                <w:szCs w:val="21"/>
              </w:rPr>
              <w:lastRenderedPageBreak/>
              <w:t>汤儒勤</w:t>
            </w:r>
            <w:proofErr w:type="gramEnd"/>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rsidR="00F25750" w:rsidRDefault="00F25750" w:rsidP="00AC0359">
            <w:pPr>
              <w:spacing w:line="280" w:lineRule="exact"/>
              <w:jc w:val="center"/>
              <w:rPr>
                <w:rFonts w:ascii="仿宋_GB2312" w:eastAsia="仿宋_GB2312" w:hAnsi="仿宋_GB2312" w:cs="仿宋_GB2312"/>
                <w:color w:val="000000"/>
                <w:szCs w:val="21"/>
              </w:rPr>
            </w:pPr>
            <w:r w:rsidRPr="00DC086C">
              <w:rPr>
                <w:rFonts w:ascii="仿宋_GB2312" w:eastAsia="仿宋_GB2312" w:hAnsi="仿宋_GB2312" w:cs="仿宋_GB2312" w:hint="eastAsia"/>
                <w:color w:val="000000"/>
                <w:szCs w:val="21"/>
              </w:rPr>
              <w:t>13776337974</w:t>
            </w:r>
          </w:p>
        </w:tc>
      </w:tr>
      <w:tr w:rsidR="008A7C60">
        <w:trPr>
          <w:jc w:val="center"/>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8A7C60" w:rsidRDefault="00B71780">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4</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8A7C60" w:rsidRDefault="00220D6A">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面向超高速智能相机的瑕疵在线分类模型</w:t>
            </w:r>
          </w:p>
          <w:p w:rsidR="008A7C60" w:rsidRDefault="008A7C60">
            <w:pPr>
              <w:spacing w:line="280" w:lineRule="exact"/>
              <w:jc w:val="center"/>
              <w:rPr>
                <w:rFonts w:ascii="仿宋_GB2312" w:eastAsia="仿宋_GB2312" w:hAnsi="仿宋_GB2312" w:cs="仿宋_GB2312"/>
                <w:color w:val="000000"/>
                <w:szCs w:val="21"/>
              </w:rPr>
            </w:pP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tcPr>
          <w:p w:rsidR="008A7C60" w:rsidRDefault="00220D6A">
            <w:pPr>
              <w:spacing w:line="28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杭州</w:t>
            </w:r>
            <w:proofErr w:type="gramStart"/>
            <w:r>
              <w:rPr>
                <w:rFonts w:ascii="仿宋_GB2312" w:eastAsia="仿宋_GB2312" w:hAnsi="仿宋_GB2312" w:cs="仿宋_GB2312" w:hint="eastAsia"/>
                <w:color w:val="000000"/>
                <w:szCs w:val="21"/>
              </w:rPr>
              <w:t>百子尖科技</w:t>
            </w:r>
            <w:proofErr w:type="gramEnd"/>
            <w:r>
              <w:rPr>
                <w:rFonts w:ascii="仿宋_GB2312" w:eastAsia="仿宋_GB2312" w:hAnsi="仿宋_GB2312" w:cs="仿宋_GB2312" w:hint="eastAsia"/>
                <w:color w:val="000000"/>
                <w:szCs w:val="21"/>
              </w:rPr>
              <w:t>有限公司</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rsidR="008A7C60" w:rsidRDefault="00220D6A">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机器视觉</w:t>
            </w:r>
          </w:p>
        </w:tc>
        <w:tc>
          <w:tcPr>
            <w:tcW w:w="3972" w:type="dxa"/>
            <w:tcBorders>
              <w:top w:val="single" w:sz="4" w:space="0" w:color="auto"/>
              <w:left w:val="single" w:sz="4" w:space="0" w:color="auto"/>
              <w:bottom w:val="single" w:sz="4" w:space="0" w:color="auto"/>
              <w:right w:val="single" w:sz="4" w:space="0" w:color="auto"/>
            </w:tcBorders>
            <w:shd w:val="clear" w:color="auto" w:fill="auto"/>
            <w:vAlign w:val="center"/>
          </w:tcPr>
          <w:p w:rsidR="008A7C60" w:rsidRDefault="00220D6A">
            <w:pPr>
              <w:spacing w:line="28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本单位将提供以下支持：</w:t>
            </w:r>
          </w:p>
          <w:p w:rsidR="008A7C60" w:rsidRDefault="00220D6A">
            <w:pPr>
              <w:spacing w:line="28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1.数据支持：提供带标注的瑕疵图像样本，用于模型训练；提供独立测试样本集，用于验证模型准确性。</w:t>
            </w:r>
          </w:p>
          <w:p w:rsidR="008A7C60" w:rsidRDefault="00220D6A">
            <w:pPr>
              <w:spacing w:line="28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2.硬件与软件：</w:t>
            </w:r>
          </w:p>
          <w:p w:rsidR="008A7C60" w:rsidRDefault="00220D6A">
            <w:pPr>
              <w:spacing w:line="28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提供PC作为验证所需的推理平台；提供配套测试软件，用于性能评估。</w:t>
            </w:r>
          </w:p>
          <w:p w:rsidR="008A7C60" w:rsidRDefault="00220D6A">
            <w:pPr>
              <w:spacing w:line="28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3.技术协助：</w:t>
            </w:r>
          </w:p>
          <w:p w:rsidR="008A7C60" w:rsidRDefault="00220D6A">
            <w:pPr>
              <w:spacing w:line="28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设专家答疑通道，解决技术难题；提供模型部署与集成的技术指导。</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A7C60" w:rsidRDefault="00220D6A">
            <w:pPr>
              <w:spacing w:line="280" w:lineRule="exact"/>
              <w:jc w:val="center"/>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szCs w:val="21"/>
              </w:rPr>
              <w:lastRenderedPageBreak/>
              <w:t>马露野</w:t>
            </w:r>
            <w:proofErr w:type="gramEnd"/>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rsidR="008A7C60" w:rsidRDefault="00220D6A">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15700160637</w:t>
            </w:r>
          </w:p>
        </w:tc>
      </w:tr>
      <w:tr w:rsidR="008A7C60">
        <w:trPr>
          <w:jc w:val="center"/>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8A7C60" w:rsidRDefault="008327D8">
            <w:pPr>
              <w:spacing w:line="280" w:lineRule="exact"/>
              <w:jc w:val="center"/>
              <w:rPr>
                <w:rFonts w:ascii="仿宋_GB2312" w:eastAsia="仿宋_GB2312" w:hAnsi="仿宋_GB2312" w:cs="仿宋_GB2312"/>
                <w:b/>
                <w:szCs w:val="21"/>
              </w:rPr>
            </w:pPr>
            <w:r>
              <w:rPr>
                <w:rFonts w:ascii="仿宋_GB2312" w:eastAsia="仿宋_GB2312" w:hAnsi="仿宋_GB2312" w:cs="仿宋_GB2312" w:hint="eastAsia"/>
                <w:szCs w:val="21"/>
              </w:rPr>
              <w:lastRenderedPageBreak/>
              <w:t>5</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8A7C60" w:rsidRDefault="00220D6A">
            <w:pPr>
              <w:spacing w:line="280" w:lineRule="exact"/>
              <w:rPr>
                <w:rFonts w:ascii="仿宋_GB2312" w:eastAsia="仿宋_GB2312" w:hAnsi="仿宋_GB2312" w:cs="仿宋_GB2312"/>
                <w:b/>
                <w:szCs w:val="21"/>
              </w:rPr>
            </w:pPr>
            <w:r>
              <w:rPr>
                <w:rFonts w:ascii="仿宋_GB2312" w:eastAsia="仿宋_GB2312" w:hAnsi="仿宋_GB2312" w:cs="仿宋_GB2312" w:hint="eastAsia"/>
                <w:szCs w:val="21"/>
              </w:rPr>
              <w:t>宫颈液基细胞辅助诊断技术的实现路径</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tcPr>
          <w:p w:rsidR="008A7C60" w:rsidRDefault="00220D6A">
            <w:pPr>
              <w:spacing w:line="280" w:lineRule="exact"/>
              <w:rPr>
                <w:rFonts w:ascii="仿宋_GB2312" w:eastAsia="仿宋_GB2312" w:hAnsi="仿宋_GB2312" w:cs="仿宋_GB2312"/>
                <w:b/>
                <w:szCs w:val="21"/>
              </w:rPr>
            </w:pPr>
            <w:r>
              <w:rPr>
                <w:rFonts w:ascii="仿宋_GB2312" w:eastAsia="仿宋_GB2312" w:hAnsi="仿宋_GB2312" w:cs="仿宋_GB2312" w:hint="eastAsia"/>
                <w:szCs w:val="21"/>
              </w:rPr>
              <w:t>赛维克（浙江）科技有限公司</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rsidR="008A7C60" w:rsidRDefault="00220D6A">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医学检测</w:t>
            </w:r>
          </w:p>
        </w:tc>
        <w:tc>
          <w:tcPr>
            <w:tcW w:w="3972" w:type="dxa"/>
            <w:tcBorders>
              <w:top w:val="single" w:sz="4" w:space="0" w:color="auto"/>
              <w:left w:val="single" w:sz="4" w:space="0" w:color="auto"/>
              <w:bottom w:val="single" w:sz="4" w:space="0" w:color="auto"/>
              <w:right w:val="single" w:sz="4" w:space="0" w:color="auto"/>
            </w:tcBorders>
            <w:shd w:val="clear" w:color="auto" w:fill="auto"/>
            <w:vAlign w:val="center"/>
          </w:tcPr>
          <w:p w:rsidR="008A7C60" w:rsidRDefault="00220D6A" w:rsidP="00907D94">
            <w:pPr>
              <w:spacing w:line="280" w:lineRule="exact"/>
              <w:rPr>
                <w:rFonts w:ascii="仿宋_GB2312" w:eastAsia="仿宋_GB2312" w:hAnsi="仿宋_GB2312" w:cs="仿宋_GB2312"/>
                <w:b/>
                <w:szCs w:val="21"/>
              </w:rPr>
            </w:pPr>
            <w:r>
              <w:rPr>
                <w:rFonts w:ascii="仿宋_GB2312" w:eastAsia="仿宋_GB2312" w:hAnsi="仿宋_GB2312" w:cs="仿宋_GB2312" w:hint="eastAsia"/>
                <w:szCs w:val="21"/>
              </w:rPr>
              <w:t>本单位可以根据团队的实际需求，在参观交流、相关资料（不涉密）、专业指导以及其他项目必需条件等方面提供帮助。本单位提供四台20比特CPU量子模拟器和四台32比特GPU量子模拟器，参赛者可通过“天工量子云平台”（http://www.tiangongqs.com）网站远程访问，免费使用。本单位为最终</w:t>
            </w:r>
            <w:r w:rsidR="00D679EA">
              <w:rPr>
                <w:rFonts w:ascii="仿宋_GB2312" w:eastAsia="仿宋_GB2312" w:hAnsi="仿宋_GB2312" w:cs="仿宋_GB2312" w:hint="eastAsia"/>
                <w:szCs w:val="21"/>
              </w:rPr>
              <w:t>获得</w:t>
            </w:r>
            <w:r>
              <w:rPr>
                <w:rFonts w:ascii="仿宋_GB2312" w:eastAsia="仿宋_GB2312" w:hAnsi="仿宋_GB2312" w:cs="仿宋_GB2312" w:hint="eastAsia"/>
                <w:szCs w:val="21"/>
              </w:rPr>
              <w:t>奖项的参赛方案提供一定的科研经费报销额度。</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A7C60" w:rsidRDefault="00220D6A">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金钰淇</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rsidR="008A7C60" w:rsidRDefault="00220D6A">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13626581290</w:t>
            </w:r>
          </w:p>
        </w:tc>
      </w:tr>
      <w:tr w:rsidR="008A7C60">
        <w:trPr>
          <w:jc w:val="center"/>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8A7C60" w:rsidRDefault="008327D8">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6</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8A7C60" w:rsidRDefault="00220D6A">
            <w:pPr>
              <w:spacing w:line="280" w:lineRule="exact"/>
              <w:rPr>
                <w:rFonts w:ascii="仿宋_GB2312" w:eastAsia="仿宋_GB2312" w:hAnsi="仿宋_GB2312" w:cs="仿宋_GB2312"/>
                <w:b/>
                <w:szCs w:val="21"/>
              </w:rPr>
            </w:pPr>
            <w:r>
              <w:rPr>
                <w:rFonts w:ascii="仿宋_GB2312" w:eastAsia="仿宋_GB2312" w:hAnsi="仿宋_GB2312" w:cs="仿宋_GB2312" w:hint="eastAsia"/>
                <w:color w:val="000000"/>
                <w:szCs w:val="21"/>
              </w:rPr>
              <w:t>医学图像AI分析系统</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tcPr>
          <w:p w:rsidR="008A7C60" w:rsidRDefault="00220D6A">
            <w:pPr>
              <w:spacing w:line="280" w:lineRule="exact"/>
              <w:rPr>
                <w:rFonts w:ascii="仿宋_GB2312" w:eastAsia="仿宋_GB2312" w:hAnsi="仿宋_GB2312" w:cs="仿宋_GB2312"/>
                <w:b/>
                <w:szCs w:val="21"/>
              </w:rPr>
            </w:pPr>
            <w:r>
              <w:rPr>
                <w:rFonts w:ascii="仿宋_GB2312" w:eastAsia="仿宋_GB2312" w:hAnsi="仿宋_GB2312" w:cs="仿宋_GB2312" w:hint="eastAsia"/>
                <w:color w:val="000000"/>
                <w:szCs w:val="21"/>
              </w:rPr>
              <w:t>杭州融</w:t>
            </w:r>
            <w:proofErr w:type="gramStart"/>
            <w:r>
              <w:rPr>
                <w:rFonts w:ascii="仿宋_GB2312" w:eastAsia="仿宋_GB2312" w:hAnsi="仿宋_GB2312" w:cs="仿宋_GB2312" w:hint="eastAsia"/>
                <w:color w:val="000000"/>
                <w:szCs w:val="21"/>
              </w:rPr>
              <w:t>育科技</w:t>
            </w:r>
            <w:proofErr w:type="gramEnd"/>
            <w:r>
              <w:rPr>
                <w:rFonts w:ascii="仿宋_GB2312" w:eastAsia="仿宋_GB2312" w:hAnsi="仿宋_GB2312" w:cs="仿宋_GB2312" w:hint="eastAsia"/>
                <w:color w:val="000000"/>
                <w:szCs w:val="21"/>
              </w:rPr>
              <w:t>有限公司</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rsidR="008A7C60" w:rsidRDefault="00220D6A">
            <w:pPr>
              <w:spacing w:line="280" w:lineRule="exact"/>
              <w:jc w:val="center"/>
              <w:rPr>
                <w:rFonts w:ascii="仿宋_GB2312" w:eastAsia="仿宋_GB2312" w:hAnsi="仿宋_GB2312" w:cs="仿宋_GB2312"/>
                <w:b/>
                <w:szCs w:val="21"/>
              </w:rPr>
            </w:pPr>
            <w:r>
              <w:rPr>
                <w:rFonts w:ascii="仿宋_GB2312" w:eastAsia="仿宋_GB2312" w:hAnsi="仿宋_GB2312" w:cs="仿宋_GB2312" w:hint="eastAsia"/>
                <w:color w:val="000000"/>
                <w:szCs w:val="21"/>
              </w:rPr>
              <w:t>医学检测</w:t>
            </w:r>
          </w:p>
        </w:tc>
        <w:tc>
          <w:tcPr>
            <w:tcW w:w="3972" w:type="dxa"/>
            <w:tcBorders>
              <w:top w:val="single" w:sz="4" w:space="0" w:color="auto"/>
              <w:left w:val="single" w:sz="4" w:space="0" w:color="auto"/>
              <w:bottom w:val="single" w:sz="4" w:space="0" w:color="auto"/>
              <w:right w:val="single" w:sz="4" w:space="0" w:color="auto"/>
            </w:tcBorders>
            <w:shd w:val="clear" w:color="auto" w:fill="auto"/>
            <w:vAlign w:val="center"/>
          </w:tcPr>
          <w:p w:rsidR="008A7C60" w:rsidRDefault="00220D6A">
            <w:pPr>
              <w:pStyle w:val="a3"/>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平台资源：提供中国移动自有</w:t>
            </w:r>
            <w:proofErr w:type="spellStart"/>
            <w:r>
              <w:rPr>
                <w:rFonts w:ascii="仿宋_GB2312" w:eastAsia="仿宋_GB2312" w:hAnsi="仿宋_GB2312" w:cs="仿宋_GB2312" w:hint="eastAsia"/>
                <w:color w:val="000000"/>
                <w:szCs w:val="21"/>
              </w:rPr>
              <w:t>MaaS</w:t>
            </w:r>
            <w:proofErr w:type="spellEnd"/>
            <w:r>
              <w:rPr>
                <w:rFonts w:ascii="仿宋_GB2312" w:eastAsia="仿宋_GB2312" w:hAnsi="仿宋_GB2312" w:cs="仿宋_GB2312" w:hint="eastAsia"/>
                <w:color w:val="000000"/>
                <w:szCs w:val="21"/>
              </w:rPr>
              <w:t>平台或智能体平台供有需要的参赛团队使用；开放自</w:t>
            </w:r>
            <w:proofErr w:type="gramStart"/>
            <w:r>
              <w:rPr>
                <w:rFonts w:ascii="仿宋_GB2312" w:eastAsia="仿宋_GB2312" w:hAnsi="仿宋_GB2312" w:cs="仿宋_GB2312" w:hint="eastAsia"/>
                <w:color w:val="000000"/>
                <w:szCs w:val="21"/>
              </w:rPr>
              <w:t>研</w:t>
            </w:r>
            <w:proofErr w:type="gramEnd"/>
            <w:r>
              <w:rPr>
                <w:rFonts w:ascii="仿宋_GB2312" w:eastAsia="仿宋_GB2312" w:hAnsi="仿宋_GB2312" w:cs="仿宋_GB2312" w:hint="eastAsia"/>
                <w:color w:val="000000"/>
                <w:szCs w:val="21"/>
              </w:rPr>
              <w:t>九天·毕昇平台及</w:t>
            </w:r>
            <w:proofErr w:type="gramStart"/>
            <w:r>
              <w:rPr>
                <w:rFonts w:ascii="仿宋_GB2312" w:eastAsia="仿宋_GB2312" w:hAnsi="仿宋_GB2312" w:cs="仿宋_GB2312" w:hint="eastAsia"/>
                <w:color w:val="000000"/>
                <w:szCs w:val="21"/>
              </w:rPr>
              <w:t>异构算力资源池</w:t>
            </w:r>
            <w:proofErr w:type="gramEnd"/>
            <w:r>
              <w:rPr>
                <w:rFonts w:ascii="仿宋_GB2312" w:eastAsia="仿宋_GB2312" w:hAnsi="仿宋_GB2312" w:cs="仿宋_GB2312" w:hint="eastAsia"/>
                <w:color w:val="000000"/>
                <w:szCs w:val="21"/>
              </w:rPr>
              <w:t>，支持GPU/CPU</w:t>
            </w:r>
            <w:proofErr w:type="gramStart"/>
            <w:r>
              <w:rPr>
                <w:rFonts w:ascii="仿宋_GB2312" w:eastAsia="仿宋_GB2312" w:hAnsi="仿宋_GB2312" w:cs="仿宋_GB2312" w:hint="eastAsia"/>
                <w:color w:val="000000"/>
                <w:szCs w:val="21"/>
              </w:rPr>
              <w:t>高性能算力调用</w:t>
            </w:r>
            <w:proofErr w:type="gramEnd"/>
            <w:r>
              <w:rPr>
                <w:rFonts w:ascii="仿宋_GB2312" w:eastAsia="仿宋_GB2312" w:hAnsi="仿宋_GB2312" w:cs="仿宋_GB2312" w:hint="eastAsia"/>
                <w:color w:val="000000"/>
                <w:szCs w:val="21"/>
              </w:rPr>
              <w:t>，满足模型训练与场景验证需求。</w:t>
            </w:r>
          </w:p>
          <w:p w:rsidR="008A7C60" w:rsidRDefault="00220D6A">
            <w:pPr>
              <w:pStyle w:val="a3"/>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赛题支撑：提供命题解析、案例分享及技术路径指导，赛题答疑</w:t>
            </w:r>
            <w:proofErr w:type="gramStart"/>
            <w:r>
              <w:rPr>
                <w:rFonts w:ascii="仿宋_GB2312" w:eastAsia="仿宋_GB2312" w:hAnsi="仿宋_GB2312" w:cs="仿宋_GB2312" w:hint="eastAsia"/>
                <w:color w:val="000000"/>
                <w:szCs w:val="21"/>
              </w:rPr>
              <w:t>微信群</w:t>
            </w:r>
            <w:proofErr w:type="gramEnd"/>
            <w:r>
              <w:rPr>
                <w:rFonts w:ascii="仿宋_GB2312" w:eastAsia="仿宋_GB2312" w:hAnsi="仿宋_GB2312" w:cs="仿宋_GB2312" w:hint="eastAsia"/>
                <w:color w:val="000000"/>
                <w:szCs w:val="21"/>
              </w:rPr>
              <w:t>等。</w:t>
            </w:r>
          </w:p>
          <w:p w:rsidR="008A7C60" w:rsidRDefault="00220D6A">
            <w:pPr>
              <w:pStyle w:val="a3"/>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专家护航：配备人工智能、医疗、边缘计算、医学检测领域技术专家团队进行定期技术答疑。</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A7C60" w:rsidRDefault="00220D6A">
            <w:pPr>
              <w:spacing w:line="280" w:lineRule="exact"/>
              <w:jc w:val="center"/>
              <w:rPr>
                <w:rFonts w:ascii="仿宋_GB2312" w:eastAsia="仿宋_GB2312" w:hAnsi="仿宋_GB2312" w:cs="仿宋_GB2312"/>
                <w:b/>
                <w:szCs w:val="21"/>
              </w:rPr>
            </w:pPr>
            <w:proofErr w:type="gramStart"/>
            <w:r>
              <w:rPr>
                <w:rFonts w:ascii="仿宋_GB2312" w:eastAsia="仿宋_GB2312" w:hAnsi="仿宋_GB2312" w:cs="仿宋_GB2312" w:hint="eastAsia"/>
                <w:color w:val="000000"/>
                <w:szCs w:val="21"/>
              </w:rPr>
              <w:t>张凌</w:t>
            </w:r>
            <w:proofErr w:type="gramEnd"/>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rsidR="008A7C60" w:rsidRDefault="00220D6A">
            <w:pPr>
              <w:spacing w:line="280" w:lineRule="exact"/>
              <w:jc w:val="center"/>
              <w:rPr>
                <w:rFonts w:ascii="仿宋_GB2312" w:eastAsia="仿宋_GB2312" w:hAnsi="仿宋_GB2312" w:cs="仿宋_GB2312"/>
                <w:b/>
                <w:szCs w:val="21"/>
              </w:rPr>
            </w:pPr>
            <w:r>
              <w:rPr>
                <w:rFonts w:ascii="仿宋_GB2312" w:eastAsia="仿宋_GB2312" w:hAnsi="仿宋_GB2312" w:cs="仿宋_GB2312" w:hint="eastAsia"/>
                <w:color w:val="000000"/>
                <w:szCs w:val="21"/>
              </w:rPr>
              <w:t>13958028201</w:t>
            </w:r>
          </w:p>
        </w:tc>
      </w:tr>
      <w:tr w:rsidR="008A7C60">
        <w:trPr>
          <w:jc w:val="center"/>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8A7C60" w:rsidRDefault="008327D8">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7</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8A7C60" w:rsidRDefault="00220D6A">
            <w:pPr>
              <w:spacing w:line="280" w:lineRule="exact"/>
              <w:rPr>
                <w:rFonts w:ascii="仿宋_GB2312" w:eastAsia="仿宋_GB2312" w:hAnsi="仿宋_GB2312" w:cs="仿宋_GB2312"/>
                <w:b/>
                <w:szCs w:val="21"/>
              </w:rPr>
            </w:pPr>
            <w:r>
              <w:rPr>
                <w:rFonts w:ascii="仿宋_GB2312" w:eastAsia="仿宋_GB2312" w:hAnsi="仿宋_GB2312" w:cs="仿宋_GB2312" w:hint="eastAsia"/>
                <w:color w:val="000000"/>
                <w:szCs w:val="21"/>
              </w:rPr>
              <w:t>基于视觉特征的人格分析关键技术研究</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tcPr>
          <w:p w:rsidR="008A7C60" w:rsidRDefault="00220D6A">
            <w:pPr>
              <w:spacing w:line="28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浙江连信数字有限公司</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rsidR="008A7C60" w:rsidRDefault="00220D6A">
            <w:pPr>
              <w:spacing w:line="280" w:lineRule="exact"/>
              <w:jc w:val="center"/>
              <w:rPr>
                <w:rFonts w:ascii="仿宋_GB2312" w:eastAsia="仿宋_GB2312" w:hAnsi="仿宋_GB2312" w:cs="仿宋_GB2312"/>
                <w:b/>
                <w:szCs w:val="21"/>
              </w:rPr>
            </w:pPr>
            <w:r>
              <w:rPr>
                <w:rFonts w:ascii="仿宋_GB2312" w:eastAsia="仿宋_GB2312" w:hAnsi="仿宋_GB2312" w:cs="仿宋_GB2312" w:hint="eastAsia"/>
                <w:color w:val="000000"/>
                <w:szCs w:val="21"/>
              </w:rPr>
              <w:t>心理健康</w:t>
            </w:r>
          </w:p>
        </w:tc>
        <w:tc>
          <w:tcPr>
            <w:tcW w:w="3972" w:type="dxa"/>
            <w:tcBorders>
              <w:top w:val="single" w:sz="4" w:space="0" w:color="auto"/>
              <w:left w:val="single" w:sz="4" w:space="0" w:color="auto"/>
              <w:bottom w:val="single" w:sz="4" w:space="0" w:color="auto"/>
              <w:right w:val="single" w:sz="4" w:space="0" w:color="auto"/>
            </w:tcBorders>
            <w:shd w:val="clear" w:color="auto" w:fill="auto"/>
            <w:vAlign w:val="center"/>
          </w:tcPr>
          <w:p w:rsidR="008A7C60" w:rsidRDefault="00AC4503" w:rsidP="009F1DE0">
            <w:pPr>
              <w:spacing w:line="280" w:lineRule="exact"/>
              <w:rPr>
                <w:rFonts w:ascii="仿宋_GB2312" w:eastAsia="仿宋_GB2312" w:hAnsi="仿宋_GB2312" w:cs="仿宋_GB2312"/>
                <w:b/>
                <w:szCs w:val="21"/>
              </w:rPr>
            </w:pPr>
            <w:r>
              <w:rPr>
                <w:rFonts w:ascii="仿宋_GB2312" w:eastAsia="仿宋_GB2312" w:hAnsi="仿宋_GB2312" w:cs="仿宋_GB2312" w:hint="eastAsia"/>
                <w:color w:val="000000"/>
                <w:szCs w:val="21"/>
              </w:rPr>
              <w:t>提</w:t>
            </w:r>
            <w:r w:rsidR="00220D6A">
              <w:rPr>
                <w:rFonts w:ascii="仿宋_GB2312" w:eastAsia="仿宋_GB2312" w:hAnsi="仿宋_GB2312" w:cs="仿宋_GB2312" w:hint="eastAsia"/>
                <w:color w:val="000000"/>
                <w:szCs w:val="21"/>
              </w:rPr>
              <w:t>供如下资源配套：</w:t>
            </w:r>
            <w:r w:rsidR="00220D6A">
              <w:rPr>
                <w:rFonts w:ascii="仿宋_GB2312" w:eastAsia="仿宋_GB2312" w:hAnsi="仿宋_GB2312" w:cs="仿宋_GB2312" w:hint="eastAsia"/>
                <w:color w:val="000000"/>
                <w:szCs w:val="21"/>
              </w:rPr>
              <w:br/>
            </w:r>
            <w:r w:rsidR="009F1DE0">
              <w:rPr>
                <w:rFonts w:ascii="仿宋_GB2312" w:eastAsia="仿宋_GB2312" w:hAnsi="仿宋_GB2312" w:cs="仿宋_GB2312" w:hint="eastAsia"/>
                <w:color w:val="000000"/>
                <w:szCs w:val="21"/>
              </w:rPr>
              <w:t>1.</w:t>
            </w:r>
            <w:r w:rsidR="00220D6A">
              <w:rPr>
                <w:rFonts w:ascii="仿宋_GB2312" w:eastAsia="仿宋_GB2312" w:hAnsi="仿宋_GB2312" w:cs="仿宋_GB2312" w:hint="eastAsia"/>
                <w:color w:val="000000"/>
                <w:szCs w:val="21"/>
              </w:rPr>
              <w:t>心理学专业辅导：帮助挑战者理解业务知识，以助于挑战者深入理解竞赛题目；</w:t>
            </w:r>
            <w:r w:rsidR="00220D6A">
              <w:rPr>
                <w:rFonts w:ascii="仿宋_GB2312" w:eastAsia="仿宋_GB2312" w:hAnsi="仿宋_GB2312" w:cs="仿宋_GB2312" w:hint="eastAsia"/>
                <w:color w:val="000000"/>
                <w:szCs w:val="21"/>
              </w:rPr>
              <w:br/>
            </w:r>
            <w:r w:rsidR="009F1DE0">
              <w:rPr>
                <w:rFonts w:ascii="仿宋_GB2312" w:eastAsia="仿宋_GB2312" w:hAnsi="仿宋_GB2312" w:cs="仿宋_GB2312" w:hint="eastAsia"/>
                <w:color w:val="000000"/>
                <w:szCs w:val="21"/>
              </w:rPr>
              <w:t>2.</w:t>
            </w:r>
            <w:r w:rsidR="00220D6A">
              <w:rPr>
                <w:rFonts w:ascii="仿宋_GB2312" w:eastAsia="仿宋_GB2312" w:hAnsi="仿宋_GB2312" w:cs="仿宋_GB2312" w:hint="eastAsia"/>
                <w:color w:val="000000"/>
                <w:szCs w:val="21"/>
              </w:rPr>
              <w:t>训练/评测数据支持：提供人格的训练、评测数据；</w:t>
            </w:r>
            <w:r w:rsidR="00220D6A">
              <w:rPr>
                <w:rFonts w:ascii="仿宋_GB2312" w:eastAsia="仿宋_GB2312" w:hAnsi="仿宋_GB2312" w:cs="仿宋_GB2312" w:hint="eastAsia"/>
                <w:color w:val="000000"/>
                <w:szCs w:val="21"/>
              </w:rPr>
              <w:br/>
            </w:r>
            <w:r w:rsidR="009F1DE0">
              <w:rPr>
                <w:rFonts w:ascii="仿宋_GB2312" w:eastAsia="仿宋_GB2312" w:hAnsi="仿宋_GB2312" w:cs="仿宋_GB2312" w:hint="eastAsia"/>
                <w:color w:val="000000"/>
                <w:szCs w:val="21"/>
              </w:rPr>
              <w:lastRenderedPageBreak/>
              <w:t>3.</w:t>
            </w:r>
            <w:r w:rsidR="00220D6A">
              <w:rPr>
                <w:rFonts w:ascii="仿宋_GB2312" w:eastAsia="仿宋_GB2312" w:hAnsi="仿宋_GB2312" w:cs="仿宋_GB2312" w:hint="eastAsia"/>
                <w:color w:val="000000"/>
                <w:szCs w:val="21"/>
              </w:rPr>
              <w:t>模型方案辅导：连</w:t>
            </w:r>
            <w:proofErr w:type="gramStart"/>
            <w:r w:rsidR="00220D6A">
              <w:rPr>
                <w:rFonts w:ascii="仿宋_GB2312" w:eastAsia="仿宋_GB2312" w:hAnsi="仿宋_GB2312" w:cs="仿宋_GB2312" w:hint="eastAsia"/>
                <w:color w:val="000000"/>
                <w:szCs w:val="21"/>
              </w:rPr>
              <w:t>信在此</w:t>
            </w:r>
            <w:proofErr w:type="gramEnd"/>
            <w:r w:rsidR="00220D6A">
              <w:rPr>
                <w:rFonts w:ascii="仿宋_GB2312" w:eastAsia="仿宋_GB2312" w:hAnsi="仿宋_GB2312" w:cs="仿宋_GB2312" w:hint="eastAsia"/>
                <w:color w:val="000000"/>
                <w:szCs w:val="21"/>
              </w:rPr>
              <w:t>任务上有了一定程度的积累和认识，可以帮助挑战者理解赛题，以及更好的设计模型方案；</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A7C60" w:rsidRDefault="00220D6A">
            <w:pPr>
              <w:spacing w:line="280" w:lineRule="exact"/>
              <w:jc w:val="center"/>
              <w:rPr>
                <w:rFonts w:ascii="仿宋_GB2312" w:eastAsia="仿宋_GB2312" w:hAnsi="仿宋_GB2312" w:cs="仿宋_GB2312"/>
                <w:b/>
                <w:szCs w:val="21"/>
              </w:rPr>
            </w:pPr>
            <w:r>
              <w:rPr>
                <w:rFonts w:ascii="仿宋_GB2312" w:eastAsia="仿宋_GB2312" w:hAnsi="仿宋_GB2312" w:cs="仿宋_GB2312" w:hint="eastAsia"/>
                <w:color w:val="000000"/>
                <w:szCs w:val="21"/>
              </w:rPr>
              <w:lastRenderedPageBreak/>
              <w:t>张无忌</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rsidR="008A7C60" w:rsidRDefault="00220D6A">
            <w:pPr>
              <w:spacing w:line="280" w:lineRule="exact"/>
              <w:jc w:val="center"/>
              <w:rPr>
                <w:rFonts w:ascii="仿宋_GB2312" w:eastAsia="仿宋_GB2312" w:hAnsi="仿宋_GB2312" w:cs="仿宋_GB2312"/>
                <w:b/>
                <w:szCs w:val="21"/>
              </w:rPr>
            </w:pPr>
            <w:r>
              <w:rPr>
                <w:rFonts w:ascii="仿宋_GB2312" w:eastAsia="仿宋_GB2312" w:hAnsi="仿宋_GB2312" w:cs="仿宋_GB2312" w:hint="eastAsia"/>
                <w:color w:val="000000"/>
                <w:szCs w:val="21"/>
              </w:rPr>
              <w:t>15990062933</w:t>
            </w:r>
          </w:p>
        </w:tc>
      </w:tr>
      <w:tr w:rsidR="008A7C60">
        <w:trPr>
          <w:jc w:val="center"/>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8A7C60" w:rsidRDefault="008327D8">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8</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8A7C60" w:rsidRDefault="00220D6A">
            <w:pPr>
              <w:spacing w:line="280" w:lineRule="exact"/>
              <w:rPr>
                <w:rFonts w:ascii="仿宋_GB2312" w:eastAsia="仿宋_GB2312" w:hAnsi="仿宋_GB2312" w:cs="仿宋_GB2312"/>
                <w:b/>
                <w:szCs w:val="21"/>
              </w:rPr>
            </w:pPr>
            <w:r>
              <w:rPr>
                <w:rFonts w:ascii="仿宋_GB2312" w:eastAsia="仿宋_GB2312" w:hAnsi="仿宋_GB2312" w:cs="仿宋_GB2312" w:hint="eastAsia"/>
                <w:color w:val="000000"/>
              </w:rPr>
              <w:t>基于AIGC技术的智能工业产品创新设计挑战赛</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tcPr>
          <w:p w:rsidR="008A7C60" w:rsidRDefault="00220D6A">
            <w:pPr>
              <w:spacing w:line="280" w:lineRule="exact"/>
              <w:rPr>
                <w:rFonts w:ascii="仿宋_GB2312" w:eastAsia="仿宋_GB2312" w:hAnsi="仿宋_GB2312" w:cs="仿宋_GB2312"/>
                <w:b/>
                <w:szCs w:val="21"/>
              </w:rPr>
            </w:pPr>
            <w:r>
              <w:rPr>
                <w:rFonts w:ascii="仿宋_GB2312" w:eastAsia="仿宋_GB2312" w:hAnsi="仿宋_GB2312" w:cs="仿宋_GB2312" w:hint="eastAsia"/>
                <w:color w:val="000000"/>
              </w:rPr>
              <w:t>杭州斯帕克工业设计有限公司</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rsidR="008A7C60" w:rsidRDefault="00220D6A">
            <w:pPr>
              <w:spacing w:line="280" w:lineRule="exact"/>
              <w:jc w:val="center"/>
              <w:rPr>
                <w:rFonts w:ascii="仿宋_GB2312" w:eastAsia="仿宋_GB2312" w:hAnsi="仿宋_GB2312" w:cs="仿宋_GB2312"/>
                <w:b/>
                <w:szCs w:val="21"/>
              </w:rPr>
            </w:pPr>
            <w:r>
              <w:rPr>
                <w:rFonts w:ascii="仿宋_GB2312" w:eastAsia="仿宋_GB2312" w:hAnsi="仿宋_GB2312" w:cs="仿宋_GB2312" w:hint="eastAsia"/>
                <w:color w:val="000000"/>
                <w:szCs w:val="21"/>
              </w:rPr>
              <w:t>工业设计</w:t>
            </w:r>
          </w:p>
        </w:tc>
        <w:tc>
          <w:tcPr>
            <w:tcW w:w="3972" w:type="dxa"/>
            <w:tcBorders>
              <w:top w:val="single" w:sz="4" w:space="0" w:color="auto"/>
              <w:left w:val="single" w:sz="4" w:space="0" w:color="auto"/>
              <w:bottom w:val="single" w:sz="4" w:space="0" w:color="auto"/>
              <w:right w:val="single" w:sz="4" w:space="0" w:color="auto"/>
            </w:tcBorders>
            <w:shd w:val="clear" w:color="auto" w:fill="auto"/>
            <w:vAlign w:val="center"/>
          </w:tcPr>
          <w:p w:rsidR="008A7C60" w:rsidRDefault="00220D6A">
            <w:pPr>
              <w:spacing w:line="280" w:lineRule="exact"/>
              <w:rPr>
                <w:rFonts w:ascii="仿宋_GB2312" w:eastAsia="仿宋_GB2312" w:hAnsi="仿宋_GB2312" w:cs="仿宋_GB2312"/>
                <w:b/>
                <w:szCs w:val="21"/>
              </w:rPr>
            </w:pPr>
            <w:r>
              <w:rPr>
                <w:rFonts w:ascii="仿宋_GB2312" w:eastAsia="仿宋_GB2312" w:hAnsi="仿宋_GB2312" w:cs="仿宋_GB2312" w:hint="eastAsia"/>
                <w:color w:val="000000"/>
              </w:rPr>
              <w:t>AI大模型技能（例如</w:t>
            </w:r>
            <w:proofErr w:type="spellStart"/>
            <w:r>
              <w:rPr>
                <w:rFonts w:ascii="仿宋_GB2312" w:eastAsia="仿宋_GB2312" w:hAnsi="仿宋_GB2312" w:cs="仿宋_GB2312" w:hint="eastAsia"/>
                <w:color w:val="000000"/>
              </w:rPr>
              <w:t>Midjourney</w:t>
            </w:r>
            <w:proofErr w:type="spellEnd"/>
            <w:r>
              <w:rPr>
                <w:rFonts w:ascii="仿宋_GB2312" w:eastAsia="仿宋_GB2312" w:hAnsi="仿宋_GB2312" w:cs="仿宋_GB2312" w:hint="eastAsia"/>
                <w:color w:val="000000"/>
              </w:rPr>
              <w:t>、</w:t>
            </w:r>
            <w:proofErr w:type="spellStart"/>
            <w:r>
              <w:rPr>
                <w:rFonts w:ascii="仿宋_GB2312" w:eastAsia="仿宋_GB2312" w:hAnsi="仿宋_GB2312" w:cs="仿宋_GB2312" w:hint="eastAsia"/>
                <w:color w:val="000000"/>
              </w:rPr>
              <w:t>ComfyUI</w:t>
            </w:r>
            <w:proofErr w:type="spellEnd"/>
            <w:r>
              <w:rPr>
                <w:rFonts w:ascii="仿宋_GB2312" w:eastAsia="仿宋_GB2312" w:hAnsi="仿宋_GB2312" w:cs="仿宋_GB2312" w:hint="eastAsia"/>
                <w:color w:val="000000"/>
              </w:rPr>
              <w:t>等）的应用培训与指导；提供设计案例库、素材库以及专业软件工具（如Adobe Photoshop、Rhino等）的使用指导；</w:t>
            </w:r>
            <w:proofErr w:type="gramStart"/>
            <w:r>
              <w:rPr>
                <w:rFonts w:ascii="仿宋_GB2312" w:eastAsia="仿宋_GB2312" w:hAnsi="仿宋_GB2312" w:cs="仿宋_GB2312" w:hint="eastAsia"/>
                <w:color w:val="000000"/>
              </w:rPr>
              <w:t>组织线</w:t>
            </w:r>
            <w:proofErr w:type="gramEnd"/>
            <w:r>
              <w:rPr>
                <w:rFonts w:ascii="仿宋_GB2312" w:eastAsia="仿宋_GB2312" w:hAnsi="仿宋_GB2312" w:cs="仿宋_GB2312" w:hint="eastAsia"/>
                <w:color w:val="000000"/>
              </w:rPr>
              <w:t>上技术研讨会、专家讲座等活动，搭建交流学习平台。提供技术咨询服务，确保参赛者在设计过程中能充分利用AIGC技术。</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A7C60" w:rsidRDefault="00220D6A">
            <w:pPr>
              <w:spacing w:line="280" w:lineRule="exact"/>
              <w:jc w:val="center"/>
              <w:rPr>
                <w:rFonts w:ascii="仿宋_GB2312" w:eastAsia="仿宋_GB2312" w:hAnsi="仿宋_GB2312" w:cs="仿宋_GB2312"/>
                <w:b/>
                <w:szCs w:val="21"/>
              </w:rPr>
            </w:pPr>
            <w:r>
              <w:rPr>
                <w:rFonts w:ascii="仿宋_GB2312" w:eastAsia="仿宋_GB2312" w:hAnsi="仿宋_GB2312" w:cs="仿宋_GB2312" w:hint="eastAsia"/>
                <w:color w:val="000000"/>
              </w:rPr>
              <w:t>张菁</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rsidR="008A7C60" w:rsidRDefault="00220D6A">
            <w:pPr>
              <w:spacing w:line="280" w:lineRule="exact"/>
              <w:jc w:val="center"/>
              <w:rPr>
                <w:rFonts w:ascii="仿宋_GB2312" w:eastAsia="仿宋_GB2312" w:hAnsi="仿宋_GB2312" w:cs="仿宋_GB2312"/>
                <w:b/>
                <w:szCs w:val="21"/>
              </w:rPr>
            </w:pPr>
            <w:r>
              <w:rPr>
                <w:rFonts w:ascii="仿宋_GB2312" w:eastAsia="仿宋_GB2312" w:hAnsi="仿宋_GB2312" w:cs="仿宋_GB2312" w:hint="eastAsia"/>
                <w:color w:val="000000"/>
              </w:rPr>
              <w:t>17794582124</w:t>
            </w:r>
          </w:p>
        </w:tc>
      </w:tr>
      <w:tr w:rsidR="008327D8">
        <w:trPr>
          <w:jc w:val="center"/>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rsidP="0067041E">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9</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rPr>
                <w:rFonts w:ascii="仿宋_GB2312" w:eastAsia="仿宋_GB2312" w:hAnsi="仿宋_GB2312" w:cs="仿宋_GB2312"/>
                <w:b/>
                <w:szCs w:val="21"/>
              </w:rPr>
            </w:pPr>
            <w:r>
              <w:rPr>
                <w:rFonts w:ascii="仿宋_GB2312" w:eastAsia="仿宋_GB2312" w:hAnsi="仿宋_GB2312" w:cs="仿宋_GB2312" w:hint="eastAsia"/>
                <w:szCs w:val="21"/>
              </w:rPr>
              <w:t>智慧农业-水果分拣</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rPr>
                <w:rFonts w:ascii="仿宋_GB2312" w:eastAsia="仿宋_GB2312" w:hAnsi="仿宋_GB2312" w:cs="仿宋_GB2312"/>
                <w:b/>
                <w:szCs w:val="21"/>
              </w:rPr>
            </w:pPr>
            <w:r>
              <w:rPr>
                <w:rFonts w:ascii="仿宋_GB2312" w:eastAsia="仿宋_GB2312" w:hAnsi="仿宋_GB2312" w:cs="仿宋_GB2312" w:hint="eastAsia"/>
                <w:szCs w:val="21"/>
              </w:rPr>
              <w:t>北京启创远景科技有限公司</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jc w:val="center"/>
              <w:rPr>
                <w:rFonts w:ascii="仿宋_GB2312" w:eastAsia="仿宋_GB2312" w:hAnsi="仿宋_GB2312" w:cs="仿宋_GB2312"/>
                <w:b/>
                <w:szCs w:val="21"/>
              </w:rPr>
            </w:pPr>
            <w:r>
              <w:rPr>
                <w:rFonts w:ascii="仿宋_GB2312" w:eastAsia="仿宋_GB2312" w:hAnsi="仿宋_GB2312" w:cs="仿宋_GB2312" w:hint="eastAsia"/>
                <w:color w:val="000000"/>
                <w:szCs w:val="21"/>
              </w:rPr>
              <w:t>智慧农业</w:t>
            </w:r>
          </w:p>
        </w:tc>
        <w:tc>
          <w:tcPr>
            <w:tcW w:w="3972"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rsidP="00D85167">
            <w:pPr>
              <w:spacing w:line="280" w:lineRule="exact"/>
              <w:rPr>
                <w:rFonts w:ascii="仿宋_GB2312" w:eastAsia="仿宋_GB2312" w:hAnsi="仿宋_GB2312" w:cs="仿宋_GB2312"/>
                <w:b/>
                <w:szCs w:val="21"/>
              </w:rPr>
            </w:pPr>
            <w:r>
              <w:rPr>
                <w:rFonts w:ascii="仿宋_GB2312" w:eastAsia="仿宋_GB2312" w:hAnsi="仿宋_GB2312" w:cs="仿宋_GB2312" w:hint="eastAsia"/>
                <w:szCs w:val="21"/>
              </w:rPr>
              <w:t>1.前期线上或线下集体培训，提前发布理论</w:t>
            </w:r>
            <w:proofErr w:type="gramStart"/>
            <w:r>
              <w:rPr>
                <w:rFonts w:ascii="仿宋_GB2312" w:eastAsia="仿宋_GB2312" w:hAnsi="仿宋_GB2312" w:cs="仿宋_GB2312" w:hint="eastAsia"/>
                <w:szCs w:val="21"/>
              </w:rPr>
              <w:t>题册与</w:t>
            </w:r>
            <w:proofErr w:type="gramEnd"/>
            <w:r>
              <w:rPr>
                <w:rFonts w:ascii="仿宋_GB2312" w:eastAsia="仿宋_GB2312" w:hAnsi="仿宋_GB2312" w:cs="仿宋_GB2312" w:hint="eastAsia"/>
                <w:szCs w:val="21"/>
              </w:rPr>
              <w:t>竞赛练习课题，让学生可以提前学习与训练。</w:t>
            </w:r>
            <w:r>
              <w:rPr>
                <w:rFonts w:ascii="仿宋_GB2312" w:eastAsia="仿宋_GB2312" w:hAnsi="仿宋_GB2312" w:cs="仿宋_GB2312" w:hint="eastAsia"/>
                <w:szCs w:val="21"/>
              </w:rPr>
              <w:br/>
              <w:t>2.提供“可重构智能制造应用场景数字创新平台”让学生可以通过数字孪生环境进行场景搭建与训练。</w:t>
            </w:r>
            <w:r>
              <w:rPr>
                <w:rFonts w:ascii="仿宋_GB2312" w:eastAsia="仿宋_GB2312" w:hAnsi="仿宋_GB2312" w:cs="仿宋_GB2312" w:hint="eastAsia"/>
                <w:szCs w:val="21"/>
              </w:rPr>
              <w:br/>
              <w:t>3.竞赛决赛环节，提供硬件加工设备让学生进行现场调试。</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jc w:val="center"/>
              <w:rPr>
                <w:rFonts w:ascii="仿宋_GB2312" w:eastAsia="仿宋_GB2312" w:hAnsi="仿宋_GB2312" w:cs="仿宋_GB2312"/>
                <w:b/>
                <w:szCs w:val="21"/>
              </w:rPr>
            </w:pPr>
            <w:r>
              <w:rPr>
                <w:rFonts w:ascii="仿宋_GB2312" w:eastAsia="仿宋_GB2312" w:hAnsi="仿宋_GB2312" w:cs="仿宋_GB2312" w:hint="eastAsia"/>
                <w:szCs w:val="21"/>
              </w:rPr>
              <w:t>张尧</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jc w:val="center"/>
              <w:rPr>
                <w:rFonts w:ascii="仿宋_GB2312" w:eastAsia="仿宋_GB2312" w:hAnsi="仿宋_GB2312" w:cs="仿宋_GB2312"/>
                <w:b/>
                <w:szCs w:val="21"/>
              </w:rPr>
            </w:pPr>
            <w:r>
              <w:rPr>
                <w:rFonts w:ascii="仿宋_GB2312" w:eastAsia="仿宋_GB2312" w:hAnsi="仿宋_GB2312" w:cs="仿宋_GB2312" w:hint="eastAsia"/>
                <w:szCs w:val="21"/>
              </w:rPr>
              <w:t>18698551105</w:t>
            </w:r>
          </w:p>
        </w:tc>
      </w:tr>
      <w:tr w:rsidR="008327D8">
        <w:trPr>
          <w:jc w:val="center"/>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rsidP="0067041E">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rPr>
                <w:rFonts w:ascii="仿宋_GB2312" w:eastAsia="仿宋_GB2312" w:hAnsi="仿宋_GB2312" w:cs="仿宋_GB2312"/>
                <w:b/>
                <w:szCs w:val="21"/>
              </w:rPr>
            </w:pPr>
            <w:r>
              <w:rPr>
                <w:rFonts w:ascii="仿宋_GB2312" w:eastAsia="仿宋_GB2312" w:hAnsi="仿宋_GB2312" w:cs="仿宋_GB2312" w:hint="eastAsia"/>
                <w:color w:val="000000"/>
                <w:szCs w:val="21"/>
              </w:rPr>
              <w:t>云桌面GPU资源智能调度与边缘协同优化算法</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rPr>
                <w:rFonts w:ascii="仿宋_GB2312" w:eastAsia="仿宋_GB2312" w:hAnsi="仿宋_GB2312" w:cs="仿宋_GB2312"/>
                <w:b/>
                <w:szCs w:val="21"/>
              </w:rPr>
            </w:pPr>
            <w:r>
              <w:rPr>
                <w:rFonts w:ascii="仿宋_GB2312" w:eastAsia="仿宋_GB2312" w:hAnsi="仿宋_GB2312" w:cs="仿宋_GB2312" w:hint="eastAsia"/>
                <w:color w:val="000000"/>
                <w:szCs w:val="21"/>
              </w:rPr>
              <w:t>福建星网锐捷通讯股份有限公司</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jc w:val="center"/>
              <w:rPr>
                <w:rFonts w:ascii="仿宋_GB2312" w:eastAsia="仿宋_GB2312" w:hAnsi="仿宋_GB2312" w:cs="仿宋_GB2312"/>
                <w:b/>
                <w:szCs w:val="21"/>
              </w:rPr>
            </w:pPr>
            <w:r>
              <w:rPr>
                <w:rFonts w:ascii="仿宋_GB2312" w:eastAsia="仿宋_GB2312" w:hAnsi="仿宋_GB2312" w:cs="仿宋_GB2312" w:hint="eastAsia"/>
                <w:color w:val="000000"/>
                <w:szCs w:val="21"/>
              </w:rPr>
              <w:t>资源优化</w:t>
            </w:r>
          </w:p>
        </w:tc>
        <w:tc>
          <w:tcPr>
            <w:tcW w:w="3972"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rPr>
                <w:rFonts w:ascii="仿宋_GB2312" w:eastAsia="仿宋_GB2312" w:hAnsi="仿宋_GB2312" w:cs="仿宋_GB2312"/>
                <w:b/>
                <w:szCs w:val="21"/>
              </w:rPr>
            </w:pPr>
            <w:r>
              <w:rPr>
                <w:rFonts w:ascii="仿宋_GB2312" w:eastAsia="仿宋_GB2312" w:hAnsi="仿宋_GB2312" w:cs="仿宋_GB2312" w:hint="eastAsia"/>
                <w:color w:val="000000"/>
                <w:szCs w:val="21"/>
              </w:rPr>
              <w:t>数据集：10万条脱敏负载日志（含AI训练、视频会议等任务类型标注）；</w:t>
            </w:r>
            <w:r>
              <w:rPr>
                <w:rFonts w:ascii="仿宋_GB2312" w:eastAsia="仿宋_GB2312" w:hAnsi="仿宋_GB2312" w:cs="仿宋_GB2312" w:hint="eastAsia"/>
                <w:color w:val="000000"/>
                <w:szCs w:val="21"/>
              </w:rPr>
              <w:br/>
              <w:t>云资源：预装Ubuntu 22.04的虚拟化GPU节点（每队配4块</w:t>
            </w:r>
            <w:proofErr w:type="spellStart"/>
            <w:r>
              <w:rPr>
                <w:rFonts w:ascii="仿宋_GB2312" w:eastAsia="仿宋_GB2312" w:hAnsi="仿宋_GB2312" w:cs="仿宋_GB2312" w:hint="eastAsia"/>
                <w:color w:val="000000"/>
                <w:szCs w:val="21"/>
              </w:rPr>
              <w:t>vGPU</w:t>
            </w:r>
            <w:proofErr w:type="spellEnd"/>
            <w:r>
              <w:rPr>
                <w:rFonts w:ascii="仿宋_GB2312" w:eastAsia="仿宋_GB2312" w:hAnsi="仿宋_GB2312" w:cs="仿宋_GB2312" w:hint="eastAsia"/>
                <w:color w:val="000000"/>
                <w:szCs w:val="21"/>
              </w:rPr>
              <w:t>，基于NVIDIA A10物理卡虚拟化）；</w:t>
            </w:r>
            <w:r>
              <w:rPr>
                <w:rFonts w:ascii="仿宋_GB2312" w:eastAsia="仿宋_GB2312" w:hAnsi="仿宋_GB2312" w:cs="仿宋_GB2312" w:hint="eastAsia"/>
                <w:color w:val="000000"/>
                <w:szCs w:val="21"/>
              </w:rPr>
              <w:br/>
              <w:t>工具链：</w:t>
            </w:r>
            <w:r>
              <w:rPr>
                <w:rFonts w:ascii="仿宋_GB2312" w:eastAsia="仿宋_GB2312" w:hAnsi="仿宋_GB2312" w:cs="仿宋_GB2312" w:hint="eastAsia"/>
                <w:color w:val="000000"/>
                <w:szCs w:val="21"/>
              </w:rPr>
              <w:br/>
              <w:t>Prometheus监控模板（预设GPU指标采集规则）；</w:t>
            </w:r>
            <w:r>
              <w:rPr>
                <w:rFonts w:ascii="仿宋_GB2312" w:eastAsia="仿宋_GB2312" w:hAnsi="仿宋_GB2312" w:cs="仿宋_GB2312" w:hint="eastAsia"/>
                <w:color w:val="000000"/>
                <w:szCs w:val="21"/>
              </w:rPr>
              <w:br/>
              <w:t>负载压力注入工具（模拟任务请求峰值）；</w:t>
            </w:r>
            <w:r>
              <w:rPr>
                <w:rFonts w:ascii="仿宋_GB2312" w:eastAsia="仿宋_GB2312" w:hAnsi="仿宋_GB2312" w:cs="仿宋_GB2312" w:hint="eastAsia"/>
                <w:color w:val="000000"/>
                <w:szCs w:val="21"/>
              </w:rPr>
              <w:br/>
              <w:t>边缘节点API文档（含Python/Go语言示</w:t>
            </w:r>
            <w:r>
              <w:rPr>
                <w:rFonts w:ascii="仿宋_GB2312" w:eastAsia="仿宋_GB2312" w:hAnsi="仿宋_GB2312" w:cs="仿宋_GB2312" w:hint="eastAsia"/>
                <w:color w:val="000000"/>
                <w:szCs w:val="21"/>
              </w:rPr>
              <w:lastRenderedPageBreak/>
              <w:t>例）；</w:t>
            </w:r>
            <w:r>
              <w:rPr>
                <w:rFonts w:ascii="仿宋_GB2312" w:eastAsia="仿宋_GB2312" w:hAnsi="仿宋_GB2312" w:cs="仿宋_GB2312" w:hint="eastAsia"/>
                <w:color w:val="000000"/>
                <w:szCs w:val="21"/>
              </w:rPr>
              <w:br/>
              <w:t>专家支持：</w:t>
            </w:r>
            <w:r>
              <w:rPr>
                <w:rFonts w:ascii="仿宋_GB2312" w:eastAsia="仿宋_GB2312" w:hAnsi="仿宋_GB2312" w:cs="仿宋_GB2312" w:hint="eastAsia"/>
                <w:color w:val="000000"/>
                <w:szCs w:val="21"/>
              </w:rPr>
              <w:br/>
              <w:t>每周3场技术答疑（锐</w:t>
            </w:r>
            <w:proofErr w:type="gramStart"/>
            <w:r>
              <w:rPr>
                <w:rFonts w:ascii="仿宋_GB2312" w:eastAsia="仿宋_GB2312" w:hAnsi="仿宋_GB2312" w:cs="仿宋_GB2312" w:hint="eastAsia"/>
                <w:color w:val="000000"/>
                <w:szCs w:val="21"/>
              </w:rPr>
              <w:t>捷云计算架构师</w:t>
            </w:r>
            <w:proofErr w:type="gramEnd"/>
            <w:r>
              <w:rPr>
                <w:rFonts w:ascii="仿宋_GB2312" w:eastAsia="仿宋_GB2312" w:hAnsi="仿宋_GB2312" w:cs="仿宋_GB2312" w:hint="eastAsia"/>
                <w:color w:val="000000"/>
                <w:szCs w:val="21"/>
              </w:rPr>
              <w:t>在线解答）；</w:t>
            </w:r>
            <w:r>
              <w:rPr>
                <w:rFonts w:ascii="仿宋_GB2312" w:eastAsia="仿宋_GB2312" w:hAnsi="仿宋_GB2312" w:cs="仿宋_GB2312" w:hint="eastAsia"/>
                <w:color w:val="000000"/>
                <w:szCs w:val="21"/>
              </w:rPr>
              <w:br/>
              <w:t>提供《云桌面调度白皮书》与基线算法参考代码（贪婪算法+轮询调度）。</w:t>
            </w:r>
            <w:r>
              <w:rPr>
                <w:rFonts w:ascii="仿宋_GB2312" w:eastAsia="仿宋_GB2312" w:hAnsi="仿宋_GB2312" w:cs="仿宋_GB2312" w:hint="eastAsia"/>
                <w:color w:val="000000"/>
                <w:szCs w:val="21"/>
              </w:rPr>
              <w:br/>
              <w:t>硬件模拟：通过QEMU虚拟化边缘计算设备，严格复现Jetson AGX Xavier性能参数。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jc w:val="center"/>
              <w:rPr>
                <w:rFonts w:ascii="仿宋_GB2312" w:eastAsia="仿宋_GB2312" w:hAnsi="仿宋_GB2312" w:cs="仿宋_GB2312"/>
                <w:b/>
                <w:szCs w:val="21"/>
              </w:rPr>
            </w:pPr>
            <w:r>
              <w:rPr>
                <w:rFonts w:ascii="仿宋_GB2312" w:eastAsia="仿宋_GB2312" w:hAnsi="仿宋_GB2312" w:cs="仿宋_GB2312" w:hint="eastAsia"/>
                <w:color w:val="000000"/>
                <w:szCs w:val="21"/>
              </w:rPr>
              <w:lastRenderedPageBreak/>
              <w:t>郑建平</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jc w:val="center"/>
              <w:rPr>
                <w:rFonts w:ascii="仿宋_GB2312" w:eastAsia="仿宋_GB2312" w:hAnsi="仿宋_GB2312" w:cs="仿宋_GB2312"/>
                <w:b/>
                <w:szCs w:val="21"/>
              </w:rPr>
            </w:pPr>
            <w:r>
              <w:rPr>
                <w:rFonts w:ascii="仿宋_GB2312" w:eastAsia="仿宋_GB2312" w:hAnsi="仿宋_GB2312" w:cs="仿宋_GB2312" w:hint="eastAsia"/>
                <w:color w:val="000000"/>
                <w:szCs w:val="21"/>
              </w:rPr>
              <w:t>17712376665</w:t>
            </w:r>
          </w:p>
        </w:tc>
      </w:tr>
      <w:tr w:rsidR="008327D8">
        <w:trPr>
          <w:jc w:val="center"/>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rsidP="0067041E">
            <w:pPr>
              <w:spacing w:line="280" w:lineRule="exact"/>
              <w:jc w:val="center"/>
              <w:rPr>
                <w:rFonts w:ascii="仿宋_GB2312" w:eastAsia="仿宋_GB2312" w:hAnsi="仿宋_GB2312" w:cs="仿宋_GB2312"/>
                <w:b/>
                <w:szCs w:val="21"/>
              </w:rPr>
            </w:pPr>
            <w:r>
              <w:rPr>
                <w:rFonts w:ascii="仿宋_GB2312" w:eastAsia="仿宋_GB2312" w:hAnsi="仿宋_GB2312" w:cs="仿宋_GB2312" w:hint="eastAsia"/>
                <w:color w:val="000000"/>
                <w:szCs w:val="21"/>
              </w:rPr>
              <w:lastRenderedPageBreak/>
              <w:t>11</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rPr>
                <w:rFonts w:ascii="仿宋_GB2312" w:eastAsia="仿宋_GB2312" w:hAnsi="仿宋_GB2312" w:cs="仿宋_GB2312"/>
                <w:b/>
                <w:szCs w:val="21"/>
              </w:rPr>
            </w:pPr>
            <w:r>
              <w:rPr>
                <w:rFonts w:ascii="仿宋_GB2312" w:eastAsia="仿宋_GB2312" w:hAnsi="仿宋_GB2312" w:cs="仿宋_GB2312" w:hint="eastAsia"/>
                <w:color w:val="000000"/>
                <w:szCs w:val="21"/>
              </w:rPr>
              <w:t>基于时间序列数据的漏电检测挑战赛</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rPr>
                <w:rFonts w:ascii="仿宋_GB2312" w:eastAsia="仿宋_GB2312" w:hAnsi="仿宋_GB2312" w:cs="仿宋_GB2312"/>
                <w:b/>
                <w:szCs w:val="21"/>
              </w:rPr>
            </w:pPr>
            <w:r>
              <w:rPr>
                <w:rFonts w:ascii="仿宋_GB2312" w:eastAsia="仿宋_GB2312" w:hAnsi="仿宋_GB2312" w:cs="仿宋_GB2312" w:hint="eastAsia"/>
                <w:color w:val="000000"/>
                <w:szCs w:val="21"/>
              </w:rPr>
              <w:t>电光防爆科技股份有限公司</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jc w:val="center"/>
              <w:rPr>
                <w:rFonts w:ascii="仿宋_GB2312" w:eastAsia="仿宋_GB2312" w:hAnsi="仿宋_GB2312" w:cs="仿宋_GB2312"/>
                <w:b/>
                <w:szCs w:val="21"/>
              </w:rPr>
            </w:pPr>
            <w:r>
              <w:rPr>
                <w:rFonts w:ascii="仿宋_GB2312" w:eastAsia="仿宋_GB2312" w:hAnsi="仿宋_GB2312" w:cs="仿宋_GB2312" w:hint="eastAsia"/>
                <w:color w:val="000000"/>
                <w:szCs w:val="21"/>
              </w:rPr>
              <w:t>漏电检测</w:t>
            </w:r>
          </w:p>
        </w:tc>
        <w:tc>
          <w:tcPr>
            <w:tcW w:w="3972"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rPr>
                <w:rFonts w:ascii="仿宋_GB2312" w:eastAsia="仿宋_GB2312" w:hAnsi="仿宋_GB2312" w:cs="仿宋_GB2312"/>
                <w:b/>
                <w:szCs w:val="21"/>
              </w:rPr>
            </w:pPr>
            <w:r>
              <w:rPr>
                <w:rFonts w:ascii="仿宋_GB2312" w:eastAsia="仿宋_GB2312" w:hAnsi="仿宋_GB2312" w:cs="仿宋_GB2312" w:hint="eastAsia"/>
                <w:color w:val="000000"/>
                <w:szCs w:val="21"/>
              </w:rPr>
              <w:t>1.数据集提供：提供高质量的泄漏电流时间序列数据集，包括训练集和测试集，确保数据的真实性和可靠性。</w:t>
            </w:r>
            <w:r>
              <w:rPr>
                <w:rFonts w:ascii="仿宋_GB2312" w:eastAsia="仿宋_GB2312" w:hAnsi="仿宋_GB2312" w:cs="仿宋_GB2312" w:hint="eastAsia"/>
                <w:color w:val="000000"/>
                <w:szCs w:val="21"/>
              </w:rPr>
              <w:br/>
              <w:t>2.技术支持：提供技术咨询和支持，帮助参赛者理解数据集和应用场景，解答技术问题。</w:t>
            </w:r>
            <w:r>
              <w:rPr>
                <w:rFonts w:ascii="仿宋_GB2312" w:eastAsia="仿宋_GB2312" w:hAnsi="仿宋_GB2312" w:cs="仿宋_GB2312" w:hint="eastAsia"/>
                <w:color w:val="000000"/>
                <w:szCs w:val="21"/>
              </w:rPr>
              <w:br/>
              <w:t>3.合作机会：获奖团队将有机会与企业合作，进一步优化漏电检测模型，推动技术的商业化应用。</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jc w:val="center"/>
              <w:rPr>
                <w:rFonts w:ascii="仿宋_GB2312" w:eastAsia="仿宋_GB2312" w:hAnsi="仿宋_GB2312" w:cs="仿宋_GB2312"/>
                <w:b/>
                <w:szCs w:val="21"/>
              </w:rPr>
            </w:pPr>
            <w:r>
              <w:rPr>
                <w:rFonts w:ascii="仿宋_GB2312" w:eastAsia="仿宋_GB2312" w:hAnsi="仿宋_GB2312" w:cs="仿宋_GB2312" w:hint="eastAsia"/>
                <w:color w:val="000000"/>
                <w:szCs w:val="21"/>
              </w:rPr>
              <w:t>陈光华</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jc w:val="center"/>
              <w:rPr>
                <w:rFonts w:ascii="仿宋_GB2312" w:eastAsia="仿宋_GB2312" w:hAnsi="仿宋_GB2312" w:cs="仿宋_GB2312"/>
                <w:b/>
                <w:szCs w:val="21"/>
              </w:rPr>
            </w:pPr>
            <w:r>
              <w:rPr>
                <w:rFonts w:ascii="仿宋_GB2312" w:eastAsia="仿宋_GB2312" w:hAnsi="仿宋_GB2312" w:cs="仿宋_GB2312" w:hint="eastAsia"/>
                <w:color w:val="000000"/>
                <w:szCs w:val="21"/>
              </w:rPr>
              <w:t>13587756715</w:t>
            </w:r>
          </w:p>
        </w:tc>
      </w:tr>
      <w:tr w:rsidR="008327D8">
        <w:trPr>
          <w:jc w:val="center"/>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rsidP="0067041E">
            <w:pPr>
              <w:spacing w:line="280" w:lineRule="exact"/>
              <w:jc w:val="center"/>
              <w:rPr>
                <w:rFonts w:ascii="仿宋_GB2312" w:eastAsia="仿宋_GB2312" w:hAnsi="仿宋_GB2312" w:cs="仿宋_GB2312"/>
                <w:b/>
                <w:szCs w:val="21"/>
              </w:rPr>
            </w:pPr>
            <w:r>
              <w:rPr>
                <w:rFonts w:ascii="仿宋_GB2312" w:eastAsia="仿宋_GB2312" w:hAnsi="仿宋_GB2312" w:cs="仿宋_GB2312" w:hint="eastAsia"/>
                <w:color w:val="000000"/>
                <w:szCs w:val="21"/>
              </w:rPr>
              <w:t>12</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rPr>
                <w:rFonts w:ascii="仿宋_GB2312" w:eastAsia="仿宋_GB2312" w:hAnsi="仿宋_GB2312" w:cs="仿宋_GB2312"/>
                <w:b/>
                <w:szCs w:val="21"/>
              </w:rPr>
            </w:pPr>
            <w:r>
              <w:rPr>
                <w:rFonts w:ascii="仿宋_GB2312" w:eastAsia="仿宋_GB2312" w:hAnsi="仿宋_GB2312" w:cs="仿宋_GB2312" w:hint="eastAsia"/>
                <w:szCs w:val="21"/>
              </w:rPr>
              <w:t>深度伪造内容鉴别解决方案</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rPr>
                <w:rFonts w:ascii="仿宋_GB2312" w:eastAsia="仿宋_GB2312" w:hAnsi="仿宋_GB2312" w:cs="仿宋_GB2312"/>
                <w:b/>
                <w:szCs w:val="21"/>
              </w:rPr>
            </w:pPr>
            <w:r>
              <w:rPr>
                <w:rFonts w:ascii="仿宋_GB2312" w:eastAsia="仿宋_GB2312" w:hAnsi="仿宋_GB2312" w:cs="仿宋_GB2312" w:hint="eastAsia"/>
                <w:szCs w:val="21"/>
              </w:rPr>
              <w:t>杭州君同未来科技有限责任公司</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jc w:val="center"/>
              <w:rPr>
                <w:rFonts w:ascii="仿宋_GB2312" w:eastAsia="仿宋_GB2312" w:hAnsi="仿宋_GB2312" w:cs="仿宋_GB2312"/>
                <w:b/>
                <w:szCs w:val="21"/>
              </w:rPr>
            </w:pPr>
            <w:r>
              <w:rPr>
                <w:rFonts w:ascii="仿宋_GB2312" w:eastAsia="仿宋_GB2312" w:hAnsi="仿宋_GB2312" w:cs="仿宋_GB2312" w:hint="eastAsia"/>
                <w:szCs w:val="21"/>
              </w:rPr>
              <w:t>安全检测</w:t>
            </w:r>
          </w:p>
        </w:tc>
        <w:tc>
          <w:tcPr>
            <w:tcW w:w="3972"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rsidP="00F66383">
            <w:pPr>
              <w:spacing w:line="280" w:lineRule="exact"/>
              <w:rPr>
                <w:rFonts w:ascii="仿宋_GB2312" w:eastAsia="仿宋_GB2312" w:hAnsi="仿宋_GB2312" w:cs="仿宋_GB2312"/>
                <w:b/>
                <w:szCs w:val="21"/>
              </w:rPr>
            </w:pPr>
            <w:r>
              <w:rPr>
                <w:rFonts w:ascii="仿宋_GB2312" w:eastAsia="仿宋_GB2312" w:hAnsi="仿宋_GB2312" w:cs="仿宋_GB2312" w:hint="eastAsia"/>
                <w:szCs w:val="21"/>
              </w:rPr>
              <w:t>1.开放经脱敏的行业实战数据集，包括预设的多模态深度伪造攻击场景；</w:t>
            </w:r>
            <w:r>
              <w:rPr>
                <w:rFonts w:ascii="仿宋_GB2312" w:eastAsia="仿宋_GB2312" w:hAnsi="仿宋_GB2312" w:cs="仿宋_GB2312" w:hint="eastAsia"/>
                <w:szCs w:val="21"/>
              </w:rPr>
              <w:br/>
              <w:t>2.轻量化基线模型，提供模型优化技术方案与定向调优指导。</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jc w:val="center"/>
              <w:rPr>
                <w:rFonts w:ascii="仿宋_GB2312" w:eastAsia="仿宋_GB2312" w:hAnsi="仿宋_GB2312" w:cs="仿宋_GB2312"/>
                <w:b/>
                <w:szCs w:val="21"/>
              </w:rPr>
            </w:pPr>
            <w:r>
              <w:rPr>
                <w:rFonts w:ascii="仿宋_GB2312" w:eastAsia="仿宋_GB2312" w:hAnsi="仿宋_GB2312" w:cs="仿宋_GB2312" w:hint="eastAsia"/>
                <w:szCs w:val="21"/>
              </w:rPr>
              <w:t>林昶廷</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jc w:val="center"/>
              <w:rPr>
                <w:rFonts w:ascii="仿宋_GB2312" w:eastAsia="仿宋_GB2312" w:hAnsi="仿宋_GB2312" w:cs="仿宋_GB2312"/>
                <w:b/>
                <w:szCs w:val="21"/>
              </w:rPr>
            </w:pPr>
            <w:r>
              <w:rPr>
                <w:rFonts w:ascii="仿宋_GB2312" w:eastAsia="仿宋_GB2312" w:hAnsi="仿宋_GB2312" w:cs="仿宋_GB2312" w:hint="eastAsia"/>
                <w:szCs w:val="21"/>
              </w:rPr>
              <w:t>136 1654 9965</w:t>
            </w:r>
          </w:p>
        </w:tc>
      </w:tr>
      <w:tr w:rsidR="008327D8">
        <w:trPr>
          <w:jc w:val="center"/>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rsidP="0067041E">
            <w:pPr>
              <w:spacing w:line="280" w:lineRule="exact"/>
              <w:jc w:val="center"/>
              <w:rPr>
                <w:rFonts w:ascii="仿宋_GB2312" w:eastAsia="仿宋_GB2312" w:hAnsi="仿宋_GB2312" w:cs="仿宋_GB2312"/>
                <w:b/>
                <w:szCs w:val="21"/>
              </w:rPr>
            </w:pPr>
            <w:r>
              <w:rPr>
                <w:rFonts w:ascii="仿宋_GB2312" w:eastAsia="仿宋_GB2312" w:hAnsi="仿宋_GB2312" w:cs="仿宋_GB2312" w:hint="eastAsia"/>
                <w:szCs w:val="21"/>
              </w:rPr>
              <w:t>13</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rPr>
                <w:rFonts w:ascii="仿宋_GB2312" w:eastAsia="仿宋_GB2312" w:hAnsi="仿宋_GB2312" w:cs="仿宋_GB2312"/>
                <w:b/>
                <w:szCs w:val="21"/>
              </w:rPr>
            </w:pPr>
            <w:r>
              <w:rPr>
                <w:rFonts w:ascii="仿宋_GB2312" w:eastAsia="仿宋_GB2312" w:hAnsi="仿宋_GB2312" w:cs="仿宋_GB2312" w:hint="eastAsia"/>
                <w:color w:val="000000"/>
                <w:szCs w:val="21"/>
              </w:rPr>
              <w:t>社交场景下基于用户多维</w:t>
            </w:r>
            <w:proofErr w:type="gramStart"/>
            <w:r>
              <w:rPr>
                <w:rFonts w:ascii="仿宋_GB2312" w:eastAsia="仿宋_GB2312" w:hAnsi="仿宋_GB2312" w:cs="仿宋_GB2312" w:hint="eastAsia"/>
                <w:color w:val="000000"/>
                <w:szCs w:val="21"/>
              </w:rPr>
              <w:t>度数据</w:t>
            </w:r>
            <w:proofErr w:type="gramEnd"/>
            <w:r>
              <w:rPr>
                <w:rFonts w:ascii="仿宋_GB2312" w:eastAsia="仿宋_GB2312" w:hAnsi="仿宋_GB2312" w:cs="仿宋_GB2312" w:hint="eastAsia"/>
                <w:color w:val="000000"/>
                <w:szCs w:val="21"/>
              </w:rPr>
              <w:t>的黑灰产团伙检测技术</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rPr>
                <w:rFonts w:ascii="仿宋_GB2312" w:eastAsia="仿宋_GB2312" w:hAnsi="仿宋_GB2312" w:cs="仿宋_GB2312"/>
                <w:b/>
                <w:szCs w:val="21"/>
              </w:rPr>
            </w:pPr>
            <w:r>
              <w:rPr>
                <w:rFonts w:ascii="仿宋_GB2312" w:eastAsia="仿宋_GB2312" w:hAnsi="仿宋_GB2312" w:cs="仿宋_GB2312" w:hint="eastAsia"/>
                <w:color w:val="000000"/>
                <w:szCs w:val="21"/>
              </w:rPr>
              <w:t>杭州亚龙智能科技有限公司</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jc w:val="center"/>
              <w:rPr>
                <w:rFonts w:ascii="仿宋_GB2312" w:eastAsia="仿宋_GB2312" w:hAnsi="仿宋_GB2312" w:cs="仿宋_GB2312"/>
                <w:b/>
                <w:szCs w:val="21"/>
              </w:rPr>
            </w:pPr>
            <w:r>
              <w:rPr>
                <w:rFonts w:ascii="仿宋_GB2312" w:eastAsia="仿宋_GB2312" w:hAnsi="仿宋_GB2312" w:cs="仿宋_GB2312" w:hint="eastAsia"/>
                <w:color w:val="000000"/>
                <w:szCs w:val="21"/>
              </w:rPr>
              <w:t>安全检测</w:t>
            </w:r>
          </w:p>
        </w:tc>
        <w:tc>
          <w:tcPr>
            <w:tcW w:w="3972"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rsidP="00F66383">
            <w:pPr>
              <w:spacing w:line="280" w:lineRule="exact"/>
              <w:rPr>
                <w:rFonts w:ascii="仿宋_GB2312" w:eastAsia="仿宋_GB2312" w:hAnsi="仿宋_GB2312" w:cs="仿宋_GB2312"/>
                <w:b/>
                <w:szCs w:val="21"/>
              </w:rPr>
            </w:pPr>
            <w:r>
              <w:rPr>
                <w:rFonts w:ascii="仿宋_GB2312" w:eastAsia="仿宋_GB2312" w:hAnsi="仿宋_GB2312" w:cs="仿宋_GB2312" w:hint="eastAsia"/>
                <w:color w:val="000000"/>
                <w:szCs w:val="21"/>
              </w:rPr>
              <w:t>1.数据集提供：提供脱敏后的多维度社交数据，确保数据的真实性和可靠性。</w:t>
            </w:r>
            <w:r>
              <w:rPr>
                <w:rFonts w:ascii="仿宋_GB2312" w:eastAsia="仿宋_GB2312" w:hAnsi="仿宋_GB2312" w:cs="仿宋_GB2312" w:hint="eastAsia"/>
                <w:color w:val="000000"/>
                <w:szCs w:val="21"/>
              </w:rPr>
              <w:br/>
              <w:t>2.技术支持：提供技术咨询和支持，帮助理解数据集，解答技术问题。</w:t>
            </w:r>
            <w:r>
              <w:rPr>
                <w:rFonts w:ascii="仿宋_GB2312" w:eastAsia="仿宋_GB2312" w:hAnsi="仿宋_GB2312" w:cs="仿宋_GB2312" w:hint="eastAsia"/>
                <w:color w:val="000000"/>
                <w:szCs w:val="21"/>
              </w:rPr>
              <w:br/>
              <w:t>3.合作机会：团队将有机会与公司展开合作，推动商业化。</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jc w:val="center"/>
              <w:rPr>
                <w:rFonts w:ascii="仿宋_GB2312" w:eastAsia="仿宋_GB2312" w:hAnsi="仿宋_GB2312" w:cs="仿宋_GB2312"/>
                <w:b/>
                <w:szCs w:val="21"/>
              </w:rPr>
            </w:pPr>
            <w:proofErr w:type="gramStart"/>
            <w:r>
              <w:rPr>
                <w:rFonts w:ascii="仿宋_GB2312" w:eastAsia="仿宋_GB2312" w:hAnsi="仿宋_GB2312" w:cs="仿宋_GB2312" w:hint="eastAsia"/>
                <w:color w:val="000000"/>
                <w:szCs w:val="21"/>
              </w:rPr>
              <w:t>庄新鹏</w:t>
            </w:r>
            <w:proofErr w:type="gramEnd"/>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jc w:val="center"/>
              <w:rPr>
                <w:rFonts w:ascii="仿宋_GB2312" w:eastAsia="仿宋_GB2312" w:hAnsi="仿宋_GB2312" w:cs="仿宋_GB2312"/>
                <w:b/>
                <w:szCs w:val="21"/>
              </w:rPr>
            </w:pPr>
            <w:r>
              <w:rPr>
                <w:rFonts w:ascii="仿宋_GB2312" w:eastAsia="仿宋_GB2312" w:hAnsi="仿宋_GB2312" w:cs="仿宋_GB2312" w:hint="eastAsia"/>
                <w:color w:val="000000"/>
                <w:szCs w:val="21"/>
              </w:rPr>
              <w:t>18167186509</w:t>
            </w:r>
          </w:p>
        </w:tc>
      </w:tr>
      <w:tr w:rsidR="008327D8">
        <w:trPr>
          <w:jc w:val="center"/>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93462" w:rsidRDefault="00993462" w:rsidP="0067041E">
            <w:pPr>
              <w:spacing w:line="280" w:lineRule="exact"/>
              <w:jc w:val="center"/>
              <w:rPr>
                <w:rFonts w:ascii="仿宋_GB2312" w:eastAsia="仿宋_GB2312" w:hAnsi="仿宋_GB2312" w:cs="仿宋_GB2312" w:hint="eastAsia"/>
                <w:color w:val="000000"/>
                <w:szCs w:val="21"/>
              </w:rPr>
            </w:pPr>
          </w:p>
          <w:p w:rsidR="00993462" w:rsidRDefault="00993462" w:rsidP="0067041E">
            <w:pPr>
              <w:spacing w:line="280" w:lineRule="exact"/>
              <w:jc w:val="center"/>
              <w:rPr>
                <w:rFonts w:ascii="仿宋_GB2312" w:eastAsia="仿宋_GB2312" w:hAnsi="仿宋_GB2312" w:cs="仿宋_GB2312" w:hint="eastAsia"/>
                <w:color w:val="000000"/>
                <w:szCs w:val="21"/>
              </w:rPr>
            </w:pPr>
          </w:p>
          <w:p w:rsidR="008327D8" w:rsidRDefault="008327D8" w:rsidP="0067041E">
            <w:pPr>
              <w:spacing w:line="280" w:lineRule="exact"/>
              <w:jc w:val="center"/>
              <w:rPr>
                <w:rFonts w:ascii="仿宋_GB2312" w:eastAsia="仿宋_GB2312" w:hAnsi="仿宋_GB2312" w:cs="仿宋_GB2312"/>
                <w:b/>
                <w:szCs w:val="21"/>
              </w:rPr>
            </w:pPr>
            <w:r>
              <w:rPr>
                <w:rFonts w:ascii="仿宋_GB2312" w:eastAsia="仿宋_GB2312" w:hAnsi="仿宋_GB2312" w:cs="仿宋_GB2312" w:hint="eastAsia"/>
                <w:color w:val="000000"/>
                <w:szCs w:val="21"/>
              </w:rPr>
              <w:t>14</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rPr>
                <w:rFonts w:ascii="仿宋_GB2312" w:eastAsia="仿宋_GB2312" w:hAnsi="仿宋_GB2312" w:cs="仿宋_GB2312"/>
                <w:color w:val="000000"/>
                <w:szCs w:val="21"/>
              </w:rPr>
            </w:pPr>
          </w:p>
          <w:p w:rsidR="008327D8" w:rsidRDefault="008327D8">
            <w:pPr>
              <w:spacing w:line="280" w:lineRule="exact"/>
              <w:rPr>
                <w:rFonts w:ascii="仿宋_GB2312" w:eastAsia="仿宋_GB2312" w:hAnsi="仿宋_GB2312" w:cs="仿宋_GB2312"/>
                <w:color w:val="000000"/>
                <w:szCs w:val="21"/>
              </w:rPr>
            </w:pPr>
          </w:p>
          <w:p w:rsidR="008327D8" w:rsidRDefault="008327D8">
            <w:pPr>
              <w:spacing w:line="280" w:lineRule="exact"/>
              <w:rPr>
                <w:rFonts w:ascii="仿宋_GB2312" w:eastAsia="仿宋_GB2312" w:hAnsi="仿宋_GB2312" w:cs="仿宋_GB2312"/>
                <w:b/>
                <w:szCs w:val="21"/>
              </w:rPr>
            </w:pPr>
            <w:r>
              <w:rPr>
                <w:rFonts w:ascii="仿宋_GB2312" w:eastAsia="仿宋_GB2312" w:hAnsi="仿宋_GB2312" w:cs="仿宋_GB2312" w:hint="eastAsia"/>
                <w:color w:val="000000"/>
                <w:szCs w:val="21"/>
              </w:rPr>
              <w:t>基于学生反馈的高校人工智能教育质量智能分析系统</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rPr>
                <w:rFonts w:ascii="仿宋_GB2312" w:eastAsia="仿宋_GB2312" w:hAnsi="仿宋_GB2312" w:cs="仿宋_GB2312"/>
                <w:color w:val="000000"/>
                <w:szCs w:val="21"/>
              </w:rPr>
            </w:pPr>
          </w:p>
          <w:p w:rsidR="008327D8" w:rsidRDefault="008327D8">
            <w:pPr>
              <w:spacing w:line="280" w:lineRule="exact"/>
              <w:rPr>
                <w:rFonts w:ascii="仿宋_GB2312" w:eastAsia="仿宋_GB2312" w:hAnsi="仿宋_GB2312" w:cs="仿宋_GB2312"/>
                <w:color w:val="000000"/>
                <w:szCs w:val="21"/>
              </w:rPr>
            </w:pPr>
          </w:p>
          <w:p w:rsidR="008327D8" w:rsidRDefault="008327D8">
            <w:pPr>
              <w:spacing w:line="280" w:lineRule="exact"/>
              <w:rPr>
                <w:rFonts w:ascii="仿宋_GB2312" w:eastAsia="仿宋_GB2312" w:hAnsi="仿宋_GB2312" w:cs="仿宋_GB2312"/>
                <w:b/>
                <w:szCs w:val="21"/>
              </w:rPr>
            </w:pPr>
            <w:r>
              <w:rPr>
                <w:rFonts w:ascii="仿宋_GB2312" w:eastAsia="仿宋_GB2312" w:hAnsi="仿宋_GB2312" w:cs="仿宋_GB2312" w:hint="eastAsia"/>
                <w:color w:val="000000"/>
                <w:szCs w:val="21"/>
              </w:rPr>
              <w:t>着陆页（北京）科技有限公司</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jc w:val="center"/>
              <w:rPr>
                <w:rFonts w:ascii="仿宋_GB2312" w:eastAsia="仿宋_GB2312" w:hAnsi="仿宋_GB2312" w:cs="仿宋_GB2312"/>
                <w:color w:val="000000"/>
                <w:szCs w:val="21"/>
              </w:rPr>
            </w:pPr>
          </w:p>
          <w:p w:rsidR="008327D8" w:rsidRDefault="008327D8">
            <w:pPr>
              <w:spacing w:line="280" w:lineRule="exact"/>
              <w:jc w:val="center"/>
              <w:rPr>
                <w:rFonts w:ascii="仿宋_GB2312" w:eastAsia="仿宋_GB2312" w:hAnsi="仿宋_GB2312" w:cs="仿宋_GB2312"/>
                <w:color w:val="000000"/>
                <w:szCs w:val="21"/>
              </w:rPr>
            </w:pPr>
          </w:p>
          <w:p w:rsidR="008327D8" w:rsidRDefault="008327D8">
            <w:pPr>
              <w:spacing w:line="280" w:lineRule="exact"/>
              <w:jc w:val="center"/>
              <w:rPr>
                <w:rFonts w:ascii="仿宋_GB2312" w:eastAsia="仿宋_GB2312" w:hAnsi="仿宋_GB2312" w:cs="仿宋_GB2312"/>
                <w:b/>
                <w:szCs w:val="21"/>
              </w:rPr>
            </w:pPr>
            <w:r>
              <w:rPr>
                <w:rFonts w:ascii="仿宋_GB2312" w:eastAsia="仿宋_GB2312" w:hAnsi="仿宋_GB2312" w:cs="仿宋_GB2312" w:hint="eastAsia"/>
                <w:color w:val="000000"/>
                <w:szCs w:val="21"/>
              </w:rPr>
              <w:t>智慧教育</w:t>
            </w:r>
          </w:p>
        </w:tc>
        <w:tc>
          <w:tcPr>
            <w:tcW w:w="3972"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rPr>
                <w:rFonts w:ascii="仿宋_GB2312" w:eastAsia="仿宋_GB2312" w:hAnsi="仿宋_GB2312" w:cs="仿宋_GB2312"/>
                <w:b/>
                <w:szCs w:val="21"/>
              </w:rPr>
            </w:pPr>
            <w:r>
              <w:rPr>
                <w:rFonts w:ascii="仿宋_GB2312" w:eastAsia="仿宋_GB2312" w:hAnsi="仿宋_GB2312" w:cs="仿宋_GB2312" w:hint="eastAsia"/>
                <w:color w:val="000000"/>
                <w:szCs w:val="21"/>
              </w:rPr>
              <w:lastRenderedPageBreak/>
              <w:t>1.数据资源：提供脱敏后的真实学生评价</w:t>
            </w:r>
            <w:r>
              <w:rPr>
                <w:rFonts w:ascii="仿宋_GB2312" w:eastAsia="仿宋_GB2312" w:hAnsi="仿宋_GB2312" w:cs="仿宋_GB2312" w:hint="eastAsia"/>
                <w:color w:val="000000"/>
                <w:szCs w:val="21"/>
              </w:rPr>
              <w:lastRenderedPageBreak/>
              <w:t>数据集（10万+条），涵盖文本评价、5分制量化评分等字段。</w:t>
            </w:r>
            <w:r>
              <w:rPr>
                <w:rFonts w:ascii="仿宋_GB2312" w:eastAsia="仿宋_GB2312" w:hAnsi="仿宋_GB2312" w:cs="仿宋_GB2312" w:hint="eastAsia"/>
                <w:color w:val="000000"/>
                <w:szCs w:val="21"/>
              </w:rPr>
              <w:br/>
              <w:t>2.平台支持：提供现场设备支持，提供满足参赛规模数量的竞赛平台，即人工智能竞赛竞技演练平台。</w:t>
            </w:r>
            <w:r>
              <w:rPr>
                <w:rFonts w:ascii="仿宋_GB2312" w:eastAsia="仿宋_GB2312" w:hAnsi="仿宋_GB2312" w:cs="仿宋_GB2312" w:hint="eastAsia"/>
                <w:color w:val="000000"/>
                <w:szCs w:val="21"/>
              </w:rPr>
              <w:br/>
              <w:t>3.技术指导：设立专家答疑通道（每周1次在线会议），提供数据标注规范、模型调优白皮书等资料，决赛队伍可获得企业工程师一对一方案优化指导。</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jc w:val="center"/>
              <w:rPr>
                <w:rFonts w:ascii="仿宋_GB2312" w:eastAsia="仿宋_GB2312" w:hAnsi="仿宋_GB2312" w:cs="仿宋_GB2312"/>
                <w:b/>
                <w:szCs w:val="21"/>
              </w:rPr>
            </w:pPr>
            <w:r>
              <w:rPr>
                <w:rFonts w:ascii="仿宋_GB2312" w:eastAsia="仿宋_GB2312" w:hAnsi="仿宋_GB2312" w:cs="仿宋_GB2312" w:hint="eastAsia"/>
                <w:color w:val="000000"/>
                <w:szCs w:val="21"/>
              </w:rPr>
              <w:lastRenderedPageBreak/>
              <w:t>穆仁昊</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jc w:val="center"/>
              <w:rPr>
                <w:rFonts w:ascii="仿宋_GB2312" w:eastAsia="仿宋_GB2312" w:hAnsi="仿宋_GB2312" w:cs="仿宋_GB2312"/>
                <w:b/>
                <w:szCs w:val="21"/>
              </w:rPr>
            </w:pPr>
            <w:r>
              <w:rPr>
                <w:rFonts w:ascii="仿宋_GB2312" w:eastAsia="仿宋_GB2312" w:hAnsi="仿宋_GB2312" w:cs="仿宋_GB2312" w:hint="eastAsia"/>
                <w:color w:val="000000"/>
                <w:szCs w:val="21"/>
              </w:rPr>
              <w:t>13291879418</w:t>
            </w:r>
          </w:p>
        </w:tc>
      </w:tr>
      <w:tr w:rsidR="008327D8">
        <w:trPr>
          <w:jc w:val="center"/>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rsidP="0067041E">
            <w:pPr>
              <w:spacing w:line="280" w:lineRule="exact"/>
              <w:jc w:val="center"/>
              <w:rPr>
                <w:rFonts w:ascii="仿宋_GB2312" w:eastAsia="仿宋_GB2312" w:hAnsi="仿宋_GB2312" w:cs="仿宋_GB2312"/>
                <w:b/>
                <w:szCs w:val="21"/>
              </w:rPr>
            </w:pPr>
            <w:r>
              <w:rPr>
                <w:rFonts w:ascii="仿宋_GB2312" w:eastAsia="仿宋_GB2312" w:hAnsi="仿宋_GB2312" w:cs="仿宋_GB2312" w:hint="eastAsia"/>
                <w:color w:val="000000"/>
                <w:szCs w:val="21"/>
              </w:rPr>
              <w:lastRenderedPageBreak/>
              <w:t>15</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AI法官-基于判决文书的案件关键要素抽取</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中国移动通信集团浙江有限公司</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智慧办公</w:t>
            </w:r>
          </w:p>
        </w:tc>
        <w:tc>
          <w:tcPr>
            <w:tcW w:w="3972"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pStyle w:val="a3"/>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平台资源：提供中国移动自有</w:t>
            </w:r>
            <w:proofErr w:type="spellStart"/>
            <w:r>
              <w:rPr>
                <w:rFonts w:ascii="仿宋_GB2312" w:eastAsia="仿宋_GB2312" w:hAnsi="仿宋_GB2312" w:cs="仿宋_GB2312" w:hint="eastAsia"/>
                <w:color w:val="000000"/>
                <w:szCs w:val="21"/>
              </w:rPr>
              <w:t>MaaS</w:t>
            </w:r>
            <w:proofErr w:type="spellEnd"/>
            <w:r>
              <w:rPr>
                <w:rFonts w:ascii="仿宋_GB2312" w:eastAsia="仿宋_GB2312" w:hAnsi="仿宋_GB2312" w:cs="仿宋_GB2312" w:hint="eastAsia"/>
                <w:color w:val="000000"/>
                <w:szCs w:val="21"/>
              </w:rPr>
              <w:t>平台或智能体平台供有需要的参赛团队使用；开放自</w:t>
            </w:r>
            <w:proofErr w:type="gramStart"/>
            <w:r>
              <w:rPr>
                <w:rFonts w:ascii="仿宋_GB2312" w:eastAsia="仿宋_GB2312" w:hAnsi="仿宋_GB2312" w:cs="仿宋_GB2312" w:hint="eastAsia"/>
                <w:color w:val="000000"/>
                <w:szCs w:val="21"/>
              </w:rPr>
              <w:t>研</w:t>
            </w:r>
            <w:proofErr w:type="gramEnd"/>
            <w:r>
              <w:rPr>
                <w:rFonts w:ascii="仿宋_GB2312" w:eastAsia="仿宋_GB2312" w:hAnsi="仿宋_GB2312" w:cs="仿宋_GB2312" w:hint="eastAsia"/>
                <w:color w:val="000000"/>
                <w:szCs w:val="21"/>
              </w:rPr>
              <w:t>九天·毕昇平台及</w:t>
            </w:r>
            <w:proofErr w:type="gramStart"/>
            <w:r>
              <w:rPr>
                <w:rFonts w:ascii="仿宋_GB2312" w:eastAsia="仿宋_GB2312" w:hAnsi="仿宋_GB2312" w:cs="仿宋_GB2312" w:hint="eastAsia"/>
                <w:color w:val="000000"/>
                <w:szCs w:val="21"/>
              </w:rPr>
              <w:t>异构算力资源池</w:t>
            </w:r>
            <w:proofErr w:type="gramEnd"/>
            <w:r>
              <w:rPr>
                <w:rFonts w:ascii="仿宋_GB2312" w:eastAsia="仿宋_GB2312" w:hAnsi="仿宋_GB2312" w:cs="仿宋_GB2312" w:hint="eastAsia"/>
                <w:color w:val="000000"/>
                <w:szCs w:val="21"/>
              </w:rPr>
              <w:t>，支持GPU/CPU</w:t>
            </w:r>
            <w:proofErr w:type="gramStart"/>
            <w:r>
              <w:rPr>
                <w:rFonts w:ascii="仿宋_GB2312" w:eastAsia="仿宋_GB2312" w:hAnsi="仿宋_GB2312" w:cs="仿宋_GB2312" w:hint="eastAsia"/>
                <w:color w:val="000000"/>
                <w:szCs w:val="21"/>
              </w:rPr>
              <w:t>高性能算力调用</w:t>
            </w:r>
            <w:proofErr w:type="gramEnd"/>
            <w:r>
              <w:rPr>
                <w:rFonts w:ascii="仿宋_GB2312" w:eastAsia="仿宋_GB2312" w:hAnsi="仿宋_GB2312" w:cs="仿宋_GB2312" w:hint="eastAsia"/>
                <w:color w:val="000000"/>
                <w:szCs w:val="21"/>
              </w:rPr>
              <w:t>，满足模型训练与场景验证需求。</w:t>
            </w:r>
          </w:p>
          <w:p w:rsidR="008327D8" w:rsidRDefault="008327D8">
            <w:pPr>
              <w:pStyle w:val="a3"/>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赛题支撑：提供命题解析、案例分享及技术路径指导，赛题答疑</w:t>
            </w:r>
            <w:proofErr w:type="gramStart"/>
            <w:r>
              <w:rPr>
                <w:rFonts w:ascii="仿宋_GB2312" w:eastAsia="仿宋_GB2312" w:hAnsi="仿宋_GB2312" w:cs="仿宋_GB2312" w:hint="eastAsia"/>
                <w:color w:val="000000"/>
                <w:szCs w:val="21"/>
              </w:rPr>
              <w:t>微信群</w:t>
            </w:r>
            <w:proofErr w:type="gramEnd"/>
            <w:r>
              <w:rPr>
                <w:rFonts w:ascii="仿宋_GB2312" w:eastAsia="仿宋_GB2312" w:hAnsi="仿宋_GB2312" w:cs="仿宋_GB2312" w:hint="eastAsia"/>
                <w:color w:val="000000"/>
                <w:szCs w:val="21"/>
              </w:rPr>
              <w:t>等。</w:t>
            </w:r>
          </w:p>
          <w:p w:rsidR="008327D8" w:rsidRDefault="008327D8">
            <w:pPr>
              <w:pStyle w:val="a3"/>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专家护航：配备人工智能、通信网络、边缘计算、大数据领域技术专家团队进行定期技术答疑。</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任皓</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18867127360</w:t>
            </w:r>
          </w:p>
        </w:tc>
      </w:tr>
      <w:tr w:rsidR="008327D8">
        <w:trPr>
          <w:jc w:val="center"/>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rsidP="0067041E">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16</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rPr>
                <w:rFonts w:ascii="仿宋_GB2312" w:eastAsia="仿宋_GB2312" w:hAnsi="仿宋_GB2312" w:cs="仿宋_GB2312"/>
                <w:b/>
                <w:szCs w:val="21"/>
              </w:rPr>
            </w:pPr>
            <w:r>
              <w:rPr>
                <w:rFonts w:ascii="仿宋_GB2312" w:eastAsia="仿宋_GB2312" w:hAnsi="仿宋_GB2312" w:cs="仿宋_GB2312" w:hint="eastAsia"/>
                <w:color w:val="000000"/>
                <w:szCs w:val="21"/>
              </w:rPr>
              <w:t>智能体驱动的社交</w:t>
            </w:r>
            <w:proofErr w:type="gramStart"/>
            <w:r>
              <w:rPr>
                <w:rFonts w:ascii="仿宋_GB2312" w:eastAsia="仿宋_GB2312" w:hAnsi="仿宋_GB2312" w:cs="仿宋_GB2312" w:hint="eastAsia"/>
                <w:color w:val="000000"/>
                <w:szCs w:val="21"/>
              </w:rPr>
              <w:t>媒体热点</w:t>
            </w:r>
            <w:proofErr w:type="gramEnd"/>
            <w:r>
              <w:rPr>
                <w:rFonts w:ascii="仿宋_GB2312" w:eastAsia="仿宋_GB2312" w:hAnsi="仿宋_GB2312" w:cs="仿宋_GB2312" w:hint="eastAsia"/>
                <w:color w:val="000000"/>
                <w:szCs w:val="21"/>
              </w:rPr>
              <w:t>预测系统</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rPr>
                <w:rFonts w:ascii="仿宋_GB2312" w:eastAsia="仿宋_GB2312" w:hAnsi="仿宋_GB2312" w:cs="仿宋_GB2312"/>
                <w:b/>
                <w:szCs w:val="21"/>
              </w:rPr>
            </w:pPr>
            <w:r>
              <w:rPr>
                <w:rFonts w:ascii="仿宋_GB2312" w:eastAsia="仿宋_GB2312" w:hAnsi="仿宋_GB2312" w:cs="仿宋_GB2312" w:hint="eastAsia"/>
                <w:color w:val="000000"/>
                <w:szCs w:val="21"/>
              </w:rPr>
              <w:t>中国移动通信集团浙江有限公司</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社交分析</w:t>
            </w:r>
          </w:p>
        </w:tc>
        <w:tc>
          <w:tcPr>
            <w:tcW w:w="3972"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pStyle w:val="a3"/>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平台资源：提供中国移动自有</w:t>
            </w:r>
            <w:proofErr w:type="spellStart"/>
            <w:r>
              <w:rPr>
                <w:rFonts w:ascii="仿宋_GB2312" w:eastAsia="仿宋_GB2312" w:hAnsi="仿宋_GB2312" w:cs="仿宋_GB2312" w:hint="eastAsia"/>
                <w:color w:val="000000"/>
                <w:szCs w:val="21"/>
              </w:rPr>
              <w:t>MaaS</w:t>
            </w:r>
            <w:proofErr w:type="spellEnd"/>
            <w:r>
              <w:rPr>
                <w:rFonts w:ascii="仿宋_GB2312" w:eastAsia="仿宋_GB2312" w:hAnsi="仿宋_GB2312" w:cs="仿宋_GB2312" w:hint="eastAsia"/>
                <w:color w:val="000000"/>
                <w:szCs w:val="21"/>
              </w:rPr>
              <w:t>平台或智能体平台供有需要的参赛团队使用；开放自</w:t>
            </w:r>
            <w:proofErr w:type="gramStart"/>
            <w:r>
              <w:rPr>
                <w:rFonts w:ascii="仿宋_GB2312" w:eastAsia="仿宋_GB2312" w:hAnsi="仿宋_GB2312" w:cs="仿宋_GB2312" w:hint="eastAsia"/>
                <w:color w:val="000000"/>
                <w:szCs w:val="21"/>
              </w:rPr>
              <w:t>研</w:t>
            </w:r>
            <w:proofErr w:type="gramEnd"/>
            <w:r>
              <w:rPr>
                <w:rFonts w:ascii="仿宋_GB2312" w:eastAsia="仿宋_GB2312" w:hAnsi="仿宋_GB2312" w:cs="仿宋_GB2312" w:hint="eastAsia"/>
                <w:color w:val="000000"/>
                <w:szCs w:val="21"/>
              </w:rPr>
              <w:t>九天·毕昇平台及</w:t>
            </w:r>
            <w:proofErr w:type="gramStart"/>
            <w:r>
              <w:rPr>
                <w:rFonts w:ascii="仿宋_GB2312" w:eastAsia="仿宋_GB2312" w:hAnsi="仿宋_GB2312" w:cs="仿宋_GB2312" w:hint="eastAsia"/>
                <w:color w:val="000000"/>
                <w:szCs w:val="21"/>
              </w:rPr>
              <w:t>异构算力资源池</w:t>
            </w:r>
            <w:proofErr w:type="gramEnd"/>
            <w:r>
              <w:rPr>
                <w:rFonts w:ascii="仿宋_GB2312" w:eastAsia="仿宋_GB2312" w:hAnsi="仿宋_GB2312" w:cs="仿宋_GB2312" w:hint="eastAsia"/>
                <w:color w:val="000000"/>
                <w:szCs w:val="21"/>
              </w:rPr>
              <w:t>，支持GPU/CPU</w:t>
            </w:r>
            <w:proofErr w:type="gramStart"/>
            <w:r>
              <w:rPr>
                <w:rFonts w:ascii="仿宋_GB2312" w:eastAsia="仿宋_GB2312" w:hAnsi="仿宋_GB2312" w:cs="仿宋_GB2312" w:hint="eastAsia"/>
                <w:color w:val="000000"/>
                <w:szCs w:val="21"/>
              </w:rPr>
              <w:t>高性能算力调用</w:t>
            </w:r>
            <w:proofErr w:type="gramEnd"/>
            <w:r>
              <w:rPr>
                <w:rFonts w:ascii="仿宋_GB2312" w:eastAsia="仿宋_GB2312" w:hAnsi="仿宋_GB2312" w:cs="仿宋_GB2312" w:hint="eastAsia"/>
                <w:color w:val="000000"/>
                <w:szCs w:val="21"/>
              </w:rPr>
              <w:t>，满足模型训练与场景验证需求。</w:t>
            </w:r>
          </w:p>
          <w:p w:rsidR="008327D8" w:rsidRDefault="008327D8">
            <w:pPr>
              <w:pStyle w:val="a3"/>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赛题支撑：提供命题解析、案例分享及技术路径指导，赛题答疑</w:t>
            </w:r>
            <w:proofErr w:type="gramStart"/>
            <w:r>
              <w:rPr>
                <w:rFonts w:ascii="仿宋_GB2312" w:eastAsia="仿宋_GB2312" w:hAnsi="仿宋_GB2312" w:cs="仿宋_GB2312" w:hint="eastAsia"/>
                <w:color w:val="000000"/>
                <w:szCs w:val="21"/>
              </w:rPr>
              <w:t>微信群</w:t>
            </w:r>
            <w:proofErr w:type="gramEnd"/>
            <w:r>
              <w:rPr>
                <w:rFonts w:ascii="仿宋_GB2312" w:eastAsia="仿宋_GB2312" w:hAnsi="仿宋_GB2312" w:cs="仿宋_GB2312" w:hint="eastAsia"/>
                <w:color w:val="000000"/>
                <w:szCs w:val="21"/>
              </w:rPr>
              <w:t>等。</w:t>
            </w:r>
          </w:p>
          <w:p w:rsidR="008327D8" w:rsidRDefault="008327D8">
            <w:pPr>
              <w:pStyle w:val="a3"/>
              <w:rPr>
                <w:rFonts w:ascii="仿宋_GB2312" w:eastAsia="仿宋_GB2312" w:hAnsi="仿宋_GB2312" w:cs="仿宋_GB2312"/>
                <w:b/>
                <w:szCs w:val="21"/>
              </w:rPr>
            </w:pPr>
            <w:r>
              <w:rPr>
                <w:rFonts w:ascii="仿宋_GB2312" w:eastAsia="仿宋_GB2312" w:hAnsi="仿宋_GB2312" w:cs="仿宋_GB2312" w:hint="eastAsia"/>
                <w:color w:val="000000"/>
                <w:szCs w:val="21"/>
              </w:rPr>
              <w:t>专家护航：配备人工智能、通信网络、边</w:t>
            </w:r>
            <w:r>
              <w:rPr>
                <w:rFonts w:ascii="仿宋_GB2312" w:eastAsia="仿宋_GB2312" w:hAnsi="仿宋_GB2312" w:cs="仿宋_GB2312" w:hint="eastAsia"/>
                <w:color w:val="000000"/>
                <w:szCs w:val="21"/>
              </w:rPr>
              <w:lastRenderedPageBreak/>
              <w:t>缘计算、大数据领域技术专家团队进行定期技术答疑。</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jc w:val="center"/>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szCs w:val="21"/>
              </w:rPr>
              <w:lastRenderedPageBreak/>
              <w:t>郦</w:t>
            </w:r>
            <w:proofErr w:type="gramEnd"/>
            <w:r>
              <w:rPr>
                <w:rFonts w:ascii="仿宋_GB2312" w:eastAsia="仿宋_GB2312" w:hAnsi="仿宋_GB2312" w:cs="仿宋_GB2312" w:hint="eastAsia"/>
                <w:color w:val="000000"/>
                <w:szCs w:val="21"/>
              </w:rPr>
              <w:t>一天</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18368581507</w:t>
            </w:r>
          </w:p>
        </w:tc>
      </w:tr>
      <w:tr w:rsidR="008327D8">
        <w:trPr>
          <w:jc w:val="center"/>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rsidP="0067041E">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17</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rPr>
                <w:rFonts w:ascii="仿宋_GB2312" w:eastAsia="仿宋_GB2312" w:hAnsi="仿宋_GB2312" w:cs="仿宋_GB2312"/>
                <w:b/>
                <w:szCs w:val="21"/>
              </w:rPr>
            </w:pPr>
            <w:r>
              <w:rPr>
                <w:rFonts w:ascii="仿宋_GB2312" w:eastAsia="仿宋_GB2312" w:hAnsi="仿宋_GB2312" w:cs="仿宋_GB2312" w:hint="eastAsia"/>
                <w:color w:val="000000"/>
                <w:szCs w:val="21"/>
              </w:rPr>
              <w:t>公司相关的出资责任智能</w:t>
            </w:r>
            <w:proofErr w:type="gramStart"/>
            <w:r>
              <w:rPr>
                <w:rFonts w:ascii="仿宋_GB2312" w:eastAsia="仿宋_GB2312" w:hAnsi="仿宋_GB2312" w:cs="仿宋_GB2312" w:hint="eastAsia"/>
                <w:color w:val="000000"/>
                <w:szCs w:val="21"/>
              </w:rPr>
              <w:t>研判系统</w:t>
            </w:r>
            <w:proofErr w:type="gramEnd"/>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rPr>
                <w:rFonts w:ascii="仿宋_GB2312" w:eastAsia="仿宋_GB2312" w:hAnsi="仿宋_GB2312" w:cs="仿宋_GB2312"/>
                <w:b/>
                <w:szCs w:val="21"/>
              </w:rPr>
            </w:pPr>
            <w:r>
              <w:rPr>
                <w:rFonts w:ascii="仿宋_GB2312" w:eastAsia="仿宋_GB2312" w:hAnsi="仿宋_GB2312" w:cs="仿宋_GB2312" w:hint="eastAsia"/>
                <w:color w:val="000000"/>
                <w:szCs w:val="21"/>
              </w:rPr>
              <w:t>浙江汉资信息科技有限公司</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jc w:val="center"/>
              <w:rPr>
                <w:rFonts w:ascii="仿宋_GB2312" w:eastAsia="仿宋_GB2312" w:hAnsi="仿宋_GB2312" w:cs="仿宋_GB2312"/>
                <w:b/>
                <w:szCs w:val="21"/>
              </w:rPr>
            </w:pPr>
            <w:r>
              <w:rPr>
                <w:rFonts w:ascii="仿宋_GB2312" w:eastAsia="仿宋_GB2312" w:hAnsi="仿宋_GB2312" w:cs="仿宋_GB2312" w:hint="eastAsia"/>
                <w:color w:val="000000"/>
                <w:szCs w:val="21"/>
              </w:rPr>
              <w:t>智慧办公</w:t>
            </w:r>
          </w:p>
        </w:tc>
        <w:tc>
          <w:tcPr>
            <w:tcW w:w="3972"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rsidP="00EF0EF5">
            <w:pPr>
              <w:spacing w:line="28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1.数据资源池</w:t>
            </w:r>
          </w:p>
          <w:p w:rsidR="008327D8" w:rsidRDefault="008327D8" w:rsidP="00EF0EF5">
            <w:pPr>
              <w:spacing w:line="28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（1）工商数据资源池构建</w:t>
            </w:r>
          </w:p>
          <w:p w:rsidR="008327D8" w:rsidRDefault="008327D8" w:rsidP="00EF0EF5">
            <w:pPr>
              <w:spacing w:line="28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构建覆盖200家以上目标企业的动态工商数据库，包含股东结构、出资记录、股权变更等全维度信息，支持实时更新与API接口调用，提供结构化数据支撑。</w:t>
            </w:r>
            <w:r>
              <w:rPr>
                <w:rFonts w:ascii="仿宋_GB2312" w:eastAsia="仿宋_GB2312" w:hAnsi="仿宋_GB2312" w:cs="仿宋_GB2312" w:hint="eastAsia"/>
                <w:color w:val="000000"/>
                <w:szCs w:val="21"/>
              </w:rPr>
              <w:br/>
              <w:t>（2）指导案例数据池构建</w:t>
            </w:r>
          </w:p>
          <w:p w:rsidR="008327D8" w:rsidRDefault="008327D8" w:rsidP="00EF0EF5">
            <w:pPr>
              <w:spacing w:line="28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构建覆盖10个以上的典型案例数据库，为AI模型训练和校验提供数据支撑。</w:t>
            </w:r>
            <w:r>
              <w:rPr>
                <w:rFonts w:ascii="仿宋_GB2312" w:eastAsia="仿宋_GB2312" w:hAnsi="仿宋_GB2312" w:cs="仿宋_GB2312" w:hint="eastAsia"/>
                <w:color w:val="000000"/>
                <w:szCs w:val="21"/>
              </w:rPr>
              <w:br/>
              <w:t>2.法律-技术双轨指导体系</w:t>
            </w:r>
          </w:p>
          <w:p w:rsidR="008327D8" w:rsidRDefault="008327D8" w:rsidP="00EF0EF5">
            <w:pPr>
              <w:spacing w:line="28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（1）专业律师团队：引入律师事务所等机构，组建涵盖公司法、不良资产处置的专家团队，提供法律条文动态解读、责任主体判定逻辑验证及司法风险预判服务 </w:t>
            </w:r>
            <w:r>
              <w:rPr>
                <w:rFonts w:ascii="仿宋_GB2312" w:eastAsia="仿宋_GB2312" w:hAnsi="仿宋_GB2312" w:cs="仿宋_GB2312" w:hint="eastAsia"/>
                <w:color w:val="000000"/>
                <w:szCs w:val="21"/>
              </w:rPr>
              <w:br/>
              <w:t>（2）软件工程师支持：配备技术团队，基于Python、NLP框架开发智能分析模块，指导部署轻量化容器（如Docker），优化图数据库（Neo4j）查询性能，实现工商数据与法律规则库的自动化映射。</w:t>
            </w:r>
          </w:p>
          <w:p w:rsidR="008327D8" w:rsidRDefault="008327D8" w:rsidP="00EF0EF5">
            <w:pPr>
              <w:spacing w:line="28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3.资金与生态协同保障</w:t>
            </w:r>
          </w:p>
          <w:p w:rsidR="008327D8" w:rsidRDefault="008327D8" w:rsidP="00EF0EF5">
            <w:pPr>
              <w:spacing w:line="280" w:lineRule="exact"/>
              <w:rPr>
                <w:rFonts w:ascii="仿宋_GB2312" w:eastAsia="仿宋_GB2312" w:hAnsi="仿宋_GB2312" w:cs="仿宋_GB2312"/>
                <w:b/>
                <w:szCs w:val="21"/>
              </w:rPr>
            </w:pPr>
            <w:r>
              <w:rPr>
                <w:rFonts w:ascii="仿宋_GB2312" w:eastAsia="仿宋_GB2312" w:hAnsi="仿宋_GB2312" w:cs="仿宋_GB2312" w:hint="eastAsia"/>
                <w:color w:val="000000"/>
                <w:szCs w:val="21"/>
              </w:rPr>
              <w:t>通过组委会设立专项基金，定向使用。</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jc w:val="center"/>
              <w:rPr>
                <w:rFonts w:ascii="仿宋_GB2312" w:eastAsia="仿宋_GB2312" w:hAnsi="仿宋_GB2312" w:cs="仿宋_GB2312"/>
                <w:b/>
                <w:szCs w:val="21"/>
              </w:rPr>
            </w:pPr>
            <w:r>
              <w:rPr>
                <w:rFonts w:ascii="仿宋_GB2312" w:eastAsia="仿宋_GB2312" w:hAnsi="仿宋_GB2312" w:cs="仿宋_GB2312" w:hint="eastAsia"/>
                <w:color w:val="000000"/>
                <w:szCs w:val="21"/>
              </w:rPr>
              <w:t>李庆峰</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jc w:val="center"/>
              <w:rPr>
                <w:rFonts w:ascii="仿宋_GB2312" w:eastAsia="仿宋_GB2312" w:hAnsi="仿宋_GB2312" w:cs="仿宋_GB2312"/>
                <w:b/>
                <w:szCs w:val="21"/>
              </w:rPr>
            </w:pPr>
            <w:r>
              <w:rPr>
                <w:rFonts w:ascii="仿宋_GB2312" w:eastAsia="仿宋_GB2312" w:hAnsi="仿宋_GB2312" w:cs="仿宋_GB2312" w:hint="eastAsia"/>
                <w:color w:val="000000"/>
                <w:szCs w:val="21"/>
              </w:rPr>
              <w:t>13858181190</w:t>
            </w:r>
          </w:p>
        </w:tc>
      </w:tr>
      <w:tr w:rsidR="008327D8">
        <w:trPr>
          <w:jc w:val="center"/>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rsidP="0067041E">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18</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rPr>
                <w:rFonts w:ascii="仿宋_GB2312" w:eastAsia="仿宋_GB2312" w:hAnsi="仿宋_GB2312" w:cs="仿宋_GB2312"/>
                <w:b/>
                <w:szCs w:val="21"/>
              </w:rPr>
            </w:pPr>
            <w:r>
              <w:rPr>
                <w:rFonts w:ascii="仿宋_GB2312" w:eastAsia="仿宋_GB2312" w:hAnsi="仿宋_GB2312" w:cs="仿宋_GB2312" w:hint="eastAsia"/>
                <w:color w:val="000000"/>
                <w:szCs w:val="21"/>
              </w:rPr>
              <w:t>基于LLM的中欧服装贸易的文化适配度与消费者偏好研究</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rPr>
                <w:rFonts w:ascii="仿宋_GB2312" w:eastAsia="仿宋_GB2312" w:hAnsi="仿宋_GB2312" w:cs="仿宋_GB2312"/>
                <w:b/>
                <w:szCs w:val="21"/>
              </w:rPr>
            </w:pPr>
            <w:r>
              <w:rPr>
                <w:rFonts w:ascii="仿宋_GB2312" w:eastAsia="仿宋_GB2312" w:hAnsi="仿宋_GB2312" w:cs="仿宋_GB2312" w:hint="eastAsia"/>
                <w:color w:val="000000"/>
                <w:szCs w:val="21"/>
              </w:rPr>
              <w:t>万尚（宁波）时装有限公司</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jc w:val="center"/>
              <w:rPr>
                <w:rFonts w:ascii="仿宋_GB2312" w:eastAsia="仿宋_GB2312" w:hAnsi="仿宋_GB2312" w:cs="仿宋_GB2312"/>
                <w:b/>
                <w:szCs w:val="21"/>
              </w:rPr>
            </w:pPr>
            <w:r>
              <w:rPr>
                <w:rFonts w:ascii="仿宋_GB2312" w:eastAsia="仿宋_GB2312" w:hAnsi="仿宋_GB2312" w:cs="仿宋_GB2312" w:hint="eastAsia"/>
                <w:color w:val="000000"/>
                <w:szCs w:val="21"/>
              </w:rPr>
              <w:t>服装文化</w:t>
            </w:r>
          </w:p>
        </w:tc>
        <w:tc>
          <w:tcPr>
            <w:tcW w:w="3972"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rPr>
                <w:rFonts w:ascii="仿宋_GB2312" w:eastAsia="仿宋_GB2312" w:hAnsi="仿宋_GB2312" w:cs="仿宋_GB2312"/>
                <w:b/>
                <w:szCs w:val="21"/>
              </w:rPr>
            </w:pPr>
            <w:r>
              <w:rPr>
                <w:rFonts w:ascii="仿宋_GB2312" w:eastAsia="仿宋_GB2312" w:hAnsi="仿宋_GB2312" w:cs="仿宋_GB2312" w:hint="eastAsia"/>
                <w:color w:val="000000"/>
                <w:szCs w:val="21"/>
              </w:rPr>
              <w:t>参赛者可通过网络开源数据完成此次比赛，数据集不限，与研究内容相关即可</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jc w:val="center"/>
              <w:rPr>
                <w:rFonts w:ascii="仿宋_GB2312" w:eastAsia="仿宋_GB2312" w:hAnsi="仿宋_GB2312" w:cs="仿宋_GB2312"/>
                <w:b/>
                <w:szCs w:val="21"/>
              </w:rPr>
            </w:pPr>
            <w:proofErr w:type="gramStart"/>
            <w:r>
              <w:rPr>
                <w:rFonts w:ascii="仿宋_GB2312" w:eastAsia="仿宋_GB2312" w:hAnsi="仿宋_GB2312" w:cs="仿宋_GB2312" w:hint="eastAsia"/>
                <w:color w:val="000000"/>
                <w:szCs w:val="21"/>
              </w:rPr>
              <w:t>陈思超</w:t>
            </w:r>
            <w:proofErr w:type="gramEnd"/>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jc w:val="center"/>
              <w:rPr>
                <w:rFonts w:ascii="仿宋_GB2312" w:eastAsia="仿宋_GB2312" w:hAnsi="仿宋_GB2312" w:cs="仿宋_GB2312"/>
                <w:b/>
                <w:szCs w:val="21"/>
              </w:rPr>
            </w:pPr>
            <w:r>
              <w:rPr>
                <w:rFonts w:ascii="仿宋_GB2312" w:eastAsia="仿宋_GB2312" w:hAnsi="仿宋_GB2312" w:cs="仿宋_GB2312" w:hint="eastAsia"/>
                <w:color w:val="000000"/>
                <w:szCs w:val="21"/>
              </w:rPr>
              <w:t>17764532191</w:t>
            </w:r>
          </w:p>
        </w:tc>
      </w:tr>
      <w:tr w:rsidR="008327D8">
        <w:trPr>
          <w:jc w:val="center"/>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rsidP="0067041E">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19</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rPr>
                <w:rFonts w:ascii="仿宋_GB2312" w:eastAsia="仿宋_GB2312" w:hAnsi="仿宋_GB2312" w:cs="仿宋_GB2312"/>
                <w:b/>
                <w:szCs w:val="21"/>
              </w:rPr>
            </w:pPr>
            <w:r>
              <w:rPr>
                <w:rFonts w:ascii="仿宋_GB2312" w:eastAsia="仿宋_GB2312" w:hAnsi="仿宋_GB2312" w:cs="仿宋_GB2312" w:hint="eastAsia"/>
                <w:color w:val="000000"/>
                <w:szCs w:val="21"/>
              </w:rPr>
              <w:t>小型无人机室内侦察作战</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rPr>
                <w:rFonts w:ascii="仿宋_GB2312" w:eastAsia="仿宋_GB2312" w:hAnsi="仿宋_GB2312" w:cs="仿宋_GB2312"/>
                <w:b/>
                <w:szCs w:val="21"/>
              </w:rPr>
            </w:pPr>
            <w:r>
              <w:rPr>
                <w:rFonts w:ascii="仿宋_GB2312" w:eastAsia="仿宋_GB2312" w:hAnsi="仿宋_GB2312" w:cs="仿宋_GB2312" w:hint="eastAsia"/>
                <w:color w:val="000000"/>
                <w:szCs w:val="21"/>
              </w:rPr>
              <w:t>浙江山果智能科技有限公司</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jc w:val="center"/>
              <w:rPr>
                <w:rFonts w:ascii="仿宋_GB2312" w:eastAsia="仿宋_GB2312" w:hAnsi="仿宋_GB2312" w:cs="仿宋_GB2312"/>
                <w:b/>
                <w:szCs w:val="21"/>
              </w:rPr>
            </w:pPr>
            <w:r>
              <w:rPr>
                <w:rFonts w:ascii="仿宋_GB2312" w:eastAsia="仿宋_GB2312" w:hAnsi="仿宋_GB2312" w:cs="仿宋_GB2312" w:hint="eastAsia"/>
                <w:color w:val="000000"/>
                <w:szCs w:val="21"/>
              </w:rPr>
              <w:t>无人机</w:t>
            </w:r>
          </w:p>
        </w:tc>
        <w:tc>
          <w:tcPr>
            <w:tcW w:w="3972"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rPr>
                <w:rFonts w:ascii="仿宋_GB2312" w:eastAsia="仿宋_GB2312" w:hAnsi="仿宋_GB2312" w:cs="仿宋_GB2312"/>
                <w:b/>
                <w:szCs w:val="21"/>
              </w:rPr>
            </w:pPr>
            <w:r>
              <w:rPr>
                <w:rFonts w:ascii="仿宋_GB2312" w:eastAsia="仿宋_GB2312" w:hAnsi="仿宋_GB2312" w:cs="仿宋_GB2312" w:hint="eastAsia"/>
                <w:color w:val="000000"/>
                <w:szCs w:val="21"/>
              </w:rPr>
              <w:t>1.创建线上技术交流群（钉钉），各参赛</w:t>
            </w:r>
            <w:proofErr w:type="gramStart"/>
            <w:r>
              <w:rPr>
                <w:rFonts w:ascii="仿宋_GB2312" w:eastAsia="仿宋_GB2312" w:hAnsi="仿宋_GB2312" w:cs="仿宋_GB2312" w:hint="eastAsia"/>
                <w:color w:val="000000"/>
                <w:szCs w:val="21"/>
              </w:rPr>
              <w:t>队指导</w:t>
            </w:r>
            <w:proofErr w:type="gramEnd"/>
            <w:r>
              <w:rPr>
                <w:rFonts w:ascii="仿宋_GB2312" w:eastAsia="仿宋_GB2312" w:hAnsi="仿宋_GB2312" w:cs="仿宋_GB2312" w:hint="eastAsia"/>
                <w:color w:val="000000"/>
                <w:szCs w:val="21"/>
              </w:rPr>
              <w:t>教师、参赛队员均可加入，组委会技术工作人员将在群内提供规则解读、答</w:t>
            </w:r>
            <w:r>
              <w:rPr>
                <w:rFonts w:ascii="仿宋_GB2312" w:eastAsia="仿宋_GB2312" w:hAnsi="仿宋_GB2312" w:cs="仿宋_GB2312" w:hint="eastAsia"/>
                <w:color w:val="000000"/>
                <w:szCs w:val="21"/>
              </w:rPr>
              <w:lastRenderedPageBreak/>
              <w:t>疑等支持。2.提供正式比赛时的场地。3.提供场地标准图纸，各参赛队可联系组委会索取图纸，自行制作场地供训练、测试。4.提供详细可行的赛制规则及流程细则，现场</w:t>
            </w:r>
            <w:proofErr w:type="gramStart"/>
            <w:r>
              <w:rPr>
                <w:rFonts w:ascii="仿宋_GB2312" w:eastAsia="仿宋_GB2312" w:hAnsi="仿宋_GB2312" w:cs="仿宋_GB2312" w:hint="eastAsia"/>
                <w:color w:val="000000"/>
                <w:szCs w:val="21"/>
              </w:rPr>
              <w:t>打分样表和</w:t>
            </w:r>
            <w:proofErr w:type="gramEnd"/>
            <w:r>
              <w:rPr>
                <w:rFonts w:ascii="仿宋_GB2312" w:eastAsia="仿宋_GB2312" w:hAnsi="仿宋_GB2312" w:cs="仿宋_GB2312" w:hint="eastAsia"/>
                <w:color w:val="000000"/>
                <w:szCs w:val="21"/>
              </w:rPr>
              <w:t>技术文件模板。</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周彬</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13777558034</w:t>
            </w:r>
          </w:p>
        </w:tc>
      </w:tr>
      <w:tr w:rsidR="008327D8">
        <w:trPr>
          <w:jc w:val="center"/>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rsidP="0067041E">
            <w:pPr>
              <w:spacing w:line="280" w:lineRule="exact"/>
              <w:jc w:val="center"/>
              <w:rPr>
                <w:rFonts w:ascii="仿宋_GB2312" w:eastAsia="仿宋_GB2312" w:hAnsi="仿宋_GB2312" w:cs="仿宋_GB2312"/>
                <w:b/>
                <w:szCs w:val="21"/>
              </w:rPr>
            </w:pPr>
            <w:r>
              <w:rPr>
                <w:rFonts w:ascii="仿宋_GB2312" w:eastAsia="仿宋_GB2312" w:hAnsi="仿宋_GB2312" w:cs="仿宋_GB2312" w:hint="eastAsia"/>
                <w:color w:val="000000"/>
                <w:szCs w:val="21"/>
              </w:rPr>
              <w:lastRenderedPageBreak/>
              <w:t>20</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基于LLM的钓鱼邮件检测</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szCs w:val="21"/>
              </w:rPr>
              <w:t>杭州安恒信息技术</w:t>
            </w:r>
            <w:proofErr w:type="gramEnd"/>
            <w:r>
              <w:rPr>
                <w:rFonts w:ascii="仿宋_GB2312" w:eastAsia="仿宋_GB2312" w:hAnsi="仿宋_GB2312" w:cs="仿宋_GB2312" w:hint="eastAsia"/>
                <w:color w:val="000000"/>
                <w:szCs w:val="21"/>
              </w:rPr>
              <w:t>股份有限公司</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网络安全</w:t>
            </w:r>
          </w:p>
        </w:tc>
        <w:tc>
          <w:tcPr>
            <w:tcW w:w="3972"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rPr>
                <w:rFonts w:ascii="仿宋_GB2312" w:eastAsia="仿宋_GB2312" w:hAnsi="仿宋_GB2312" w:cs="仿宋_GB2312"/>
                <w:b/>
                <w:szCs w:val="21"/>
              </w:rPr>
            </w:pPr>
            <w:r>
              <w:rPr>
                <w:rFonts w:ascii="仿宋_GB2312" w:eastAsia="仿宋_GB2312" w:hAnsi="仿宋_GB2312" w:cs="仿宋_GB2312" w:hint="eastAsia"/>
                <w:color w:val="000000"/>
                <w:szCs w:val="21"/>
              </w:rPr>
              <w:t>（1）专家指导团队，对大赛提供技术指导支撑，提供智能体入门培训。</w:t>
            </w:r>
            <w:r>
              <w:rPr>
                <w:rFonts w:ascii="仿宋_GB2312" w:eastAsia="仿宋_GB2312" w:hAnsi="仿宋_GB2312" w:cs="仿宋_GB2312" w:hint="eastAsia"/>
                <w:color w:val="000000"/>
                <w:szCs w:val="21"/>
              </w:rPr>
              <w:br/>
              <w:t>（2）提供钓鱼邮件样本和比赛样本。</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jc w:val="center"/>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szCs w:val="21"/>
              </w:rPr>
              <w:t>王淑燕</w:t>
            </w:r>
            <w:proofErr w:type="gramEnd"/>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15068862417</w:t>
            </w:r>
          </w:p>
        </w:tc>
      </w:tr>
      <w:tr w:rsidR="008327D8">
        <w:trPr>
          <w:jc w:val="center"/>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rsidP="0067041E">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21</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网络专业垂直领域大模型与智能</w:t>
            </w:r>
            <w:proofErr w:type="gramStart"/>
            <w:r>
              <w:rPr>
                <w:rFonts w:ascii="仿宋_GB2312" w:eastAsia="仿宋_GB2312" w:hAnsi="仿宋_GB2312" w:cs="仿宋_GB2312" w:hint="eastAsia"/>
                <w:color w:val="000000"/>
                <w:szCs w:val="21"/>
              </w:rPr>
              <w:t>体开发</w:t>
            </w:r>
            <w:proofErr w:type="gramEnd"/>
            <w:r>
              <w:rPr>
                <w:rFonts w:ascii="仿宋_GB2312" w:eastAsia="仿宋_GB2312" w:hAnsi="仿宋_GB2312" w:cs="仿宋_GB2312" w:hint="eastAsia"/>
                <w:color w:val="000000"/>
                <w:szCs w:val="21"/>
              </w:rPr>
              <w:t>挑战赛</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福建星网锐捷通讯股份有限公司</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网络安全</w:t>
            </w:r>
          </w:p>
        </w:tc>
        <w:tc>
          <w:tcPr>
            <w:tcW w:w="3972"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平台资源：开放网络设备管理平台接口和智能体开发环境；数据资源：脱敏处理的网络运维数据集；技术支持：专业的工程师团队进行全程指导，定期举办技术工作坊和线上答疑；人才培养：为优秀团队提供企业实习机会和技术认证资格。</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郑建平</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17712376665</w:t>
            </w:r>
          </w:p>
        </w:tc>
      </w:tr>
      <w:tr w:rsidR="008327D8">
        <w:trPr>
          <w:jc w:val="center"/>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rsidP="0067041E">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22</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基于AI的PDF复杂表格结构识别与智能解析方案</w:t>
            </w:r>
          </w:p>
          <w:p w:rsidR="008327D8" w:rsidRDefault="008327D8">
            <w:pPr>
              <w:spacing w:line="280" w:lineRule="exact"/>
              <w:jc w:val="center"/>
              <w:rPr>
                <w:rFonts w:ascii="仿宋_GB2312" w:eastAsia="仿宋_GB2312" w:hAnsi="仿宋_GB2312" w:cs="仿宋_GB2312"/>
                <w:color w:val="000000"/>
                <w:szCs w:val="21"/>
              </w:rPr>
            </w:pP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杭州天</w:t>
            </w:r>
            <w:proofErr w:type="gramStart"/>
            <w:r>
              <w:rPr>
                <w:rFonts w:ascii="仿宋_GB2312" w:eastAsia="仿宋_GB2312" w:hAnsi="仿宋_GB2312" w:cs="仿宋_GB2312" w:hint="eastAsia"/>
                <w:color w:val="000000"/>
                <w:szCs w:val="21"/>
              </w:rPr>
              <w:t>宽科技</w:t>
            </w:r>
            <w:proofErr w:type="gramEnd"/>
            <w:r>
              <w:rPr>
                <w:rFonts w:ascii="仿宋_GB2312" w:eastAsia="仿宋_GB2312" w:hAnsi="仿宋_GB2312" w:cs="仿宋_GB2312" w:hint="eastAsia"/>
                <w:color w:val="000000"/>
                <w:szCs w:val="21"/>
              </w:rPr>
              <w:t>有限公司</w:t>
            </w:r>
          </w:p>
          <w:p w:rsidR="008327D8" w:rsidRDefault="008327D8">
            <w:pPr>
              <w:spacing w:line="280" w:lineRule="exact"/>
              <w:jc w:val="center"/>
              <w:rPr>
                <w:rFonts w:ascii="仿宋_GB2312" w:eastAsia="仿宋_GB2312" w:hAnsi="仿宋_GB2312" w:cs="仿宋_GB2312"/>
                <w:color w:val="000000"/>
                <w:szCs w:val="21"/>
              </w:rPr>
            </w:pP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智能</w:t>
            </w:r>
            <w:proofErr w:type="gramStart"/>
            <w:r>
              <w:rPr>
                <w:rFonts w:ascii="仿宋_GB2312" w:eastAsia="仿宋_GB2312" w:hAnsi="仿宋_GB2312" w:cs="仿宋_GB2312" w:hint="eastAsia"/>
                <w:color w:val="000000"/>
                <w:szCs w:val="21"/>
              </w:rPr>
              <w:t>体设计</w:t>
            </w:r>
            <w:proofErr w:type="gramEnd"/>
          </w:p>
        </w:tc>
        <w:tc>
          <w:tcPr>
            <w:tcW w:w="3972"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在实际文档处理中，复杂表格的结构识别与重构是AI文档解析系统面临的核心挑战，尤其在政府、金融、科研等领域中，PDF/扫描件中大量存在合并单元格（纵向/横向合并）、跨页表格、表头识别等结构信息不明确的问题，严重影响表格数据的结构化提取与自动处理效率。本赛题要求参赛者构建一个基于AI的文档表格结构智能识别解析方案，重点包括以下任务：</w:t>
            </w:r>
          </w:p>
          <w:p w:rsidR="008327D8" w:rsidRDefault="008327D8">
            <w:pPr>
              <w:spacing w:line="28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合并单元格的识别：准确识别并重构表格中横向/纵向合并的单元格关系；</w:t>
            </w:r>
          </w:p>
          <w:p w:rsidR="008327D8" w:rsidRDefault="008327D8">
            <w:pPr>
              <w:spacing w:line="28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表头识别与层级结构恢复：智能判断表头区域，提取表头语义与层级；</w:t>
            </w:r>
          </w:p>
          <w:p w:rsidR="008327D8" w:rsidRDefault="008327D8">
            <w:pPr>
              <w:spacing w:line="28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跨页表格的合并与还原：识别连续页中的同一表格片段，进行逻辑合并与版面还</w:t>
            </w:r>
            <w:r>
              <w:rPr>
                <w:rFonts w:ascii="仿宋_GB2312" w:eastAsia="仿宋_GB2312" w:hAnsi="仿宋_GB2312" w:cs="仿宋_GB2312" w:hint="eastAsia"/>
                <w:color w:val="000000"/>
                <w:szCs w:val="21"/>
              </w:rPr>
              <w:lastRenderedPageBreak/>
              <w:t>原；</w:t>
            </w:r>
          </w:p>
          <w:p w:rsidR="008327D8" w:rsidRDefault="008327D8">
            <w:pPr>
              <w:spacing w:line="28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版面自动分析：从文档图像或PDF中提取表格区域与非结构化文本区域，构建完整文档版面结构图；</w:t>
            </w:r>
          </w:p>
          <w:p w:rsidR="008327D8" w:rsidRDefault="008327D8">
            <w:pPr>
              <w:spacing w:line="28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开放挑战（可选）：鼓励选手尝试引入大语言模型、视觉模型、Agent框架等协同方案，实现多模态数据理解与结构解析能力提升。</w:t>
            </w:r>
          </w:p>
          <w:p w:rsidR="008327D8" w:rsidRDefault="008327D8">
            <w:pPr>
              <w:spacing w:line="28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提供样例PDF文档（</w:t>
            </w:r>
            <w:proofErr w:type="gramStart"/>
            <w:r>
              <w:rPr>
                <w:rFonts w:ascii="仿宋_GB2312" w:eastAsia="仿宋_GB2312" w:hAnsi="仿宋_GB2312" w:cs="仿宋_GB2312" w:hint="eastAsia"/>
                <w:color w:val="000000"/>
                <w:szCs w:val="21"/>
              </w:rPr>
              <w:t>含需要</w:t>
            </w:r>
            <w:proofErr w:type="gramEnd"/>
            <w:r>
              <w:rPr>
                <w:rFonts w:ascii="仿宋_GB2312" w:eastAsia="仿宋_GB2312" w:hAnsi="仿宋_GB2312" w:cs="仿宋_GB2312" w:hint="eastAsia"/>
                <w:color w:val="000000"/>
                <w:szCs w:val="21"/>
              </w:rPr>
              <w:t>进行解析的复杂表格）</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王老师</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rsidR="008327D8" w:rsidRDefault="008327D8">
            <w:pPr>
              <w:spacing w:line="28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18867139661</w:t>
            </w:r>
          </w:p>
        </w:tc>
      </w:tr>
    </w:tbl>
    <w:p w:rsidR="008A7C60" w:rsidRDefault="008A7C60">
      <w:pPr>
        <w:spacing w:line="560" w:lineRule="exact"/>
        <w:rPr>
          <w:rFonts w:ascii="黑体" w:eastAsia="黑体" w:hAnsi="宋体" w:cs="黑体"/>
          <w:b/>
          <w:sz w:val="32"/>
          <w:szCs w:val="32"/>
        </w:rPr>
      </w:pPr>
      <w:bookmarkStart w:id="6" w:name="_GoBack"/>
      <w:bookmarkEnd w:id="6"/>
    </w:p>
    <w:sectPr w:rsidR="008A7C60">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方正仿宋_GB2312">
    <w:altName w:val="仿宋"/>
    <w:charset w:val="86"/>
    <w:family w:val="auto"/>
    <w:pitch w:val="default"/>
    <w:sig w:usb0="00000000" w:usb1="00000000" w:usb2="00000012" w:usb3="00000000" w:csb0="00040001" w:csb1="00000000"/>
  </w:font>
  <w:font w:name="方正小标宋简体">
    <w:panose1 w:val="03000509000000000000"/>
    <w:charset w:val="86"/>
    <w:family w:val="script"/>
    <w:pitch w:val="fixed"/>
    <w:sig w:usb0="00000001" w:usb1="080E0000" w:usb2="00000010" w:usb3="00000000" w:csb0="00040000" w:csb1="00000000"/>
    <w:embedRegular r:id="rId1" w:subsetted="1" w:fontKey="{53F338CA-8523-47D9-B9AE-D9E8B0CA9790}"/>
  </w:font>
  <w:font w:name="黑体">
    <w:altName w:val="SimHei"/>
    <w:panose1 w:val="02010609060101010101"/>
    <w:charset w:val="86"/>
    <w:family w:val="modern"/>
    <w:pitch w:val="fixed"/>
    <w:sig w:usb0="800002BF" w:usb1="38CF7CFA" w:usb2="00000016" w:usb3="00000000" w:csb0="00040001" w:csb1="00000000"/>
    <w:embedRegular r:id="rId2" w:subsetted="1" w:fontKey="{53A94EBB-077A-4CED-A52B-163ACD227A05}"/>
    <w:embedBold r:id="rId3" w:subsetted="1" w:fontKey="{3172FE42-9FE4-4055-9A45-72F528CFA06F}"/>
  </w:font>
  <w:font w:name="楷体_GB2312">
    <w:panose1 w:val="02010609030101010101"/>
    <w:charset w:val="86"/>
    <w:family w:val="modern"/>
    <w:pitch w:val="fixed"/>
    <w:sig w:usb0="00000001" w:usb1="080E0000" w:usb2="00000010" w:usb3="00000000" w:csb0="00040000" w:csb1="00000000"/>
    <w:embedBold r:id="rId4" w:subsetted="1" w:fontKey="{501B1F5B-7106-4505-BC1B-8CB9C998209F}"/>
  </w:font>
  <w:font w:name="仿宋_GB2312">
    <w:panose1 w:val="02010609030101010101"/>
    <w:charset w:val="86"/>
    <w:family w:val="modern"/>
    <w:pitch w:val="fixed"/>
    <w:sig w:usb0="00000001" w:usb1="080E0000" w:usb2="00000010" w:usb3="00000000" w:csb0="00040000" w:csb1="00000000"/>
    <w:embedRegular r:id="rId5" w:subsetted="1" w:fontKey="{332983CC-67CE-4553-AA0B-FEDEE889E396}"/>
    <w:embedBold r:id="rId6" w:subsetted="1" w:fontKey="{DEEA2040-E9FB-45C9-89F5-C311520E3B5D}"/>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BF4126"/>
    <w:multiLevelType w:val="singleLevel"/>
    <w:tmpl w:val="91BF4126"/>
    <w:lvl w:ilvl="0">
      <w:start w:val="1"/>
      <w:numFmt w:val="decimal"/>
      <w:lvlText w:val="%1."/>
      <w:lvlJc w:val="left"/>
      <w:pPr>
        <w:ind w:left="425" w:hanging="425"/>
      </w:pPr>
      <w:rPr>
        <w:rFonts w:hint="default"/>
      </w:rPr>
    </w:lvl>
  </w:abstractNum>
  <w:abstractNum w:abstractNumId="1">
    <w:nsid w:val="0446046B"/>
    <w:multiLevelType w:val="singleLevel"/>
    <w:tmpl w:val="0446046B"/>
    <w:lvl w:ilvl="0">
      <w:start w:val="1"/>
      <w:numFmt w:val="decimal"/>
      <w:lvlText w:val="%1."/>
      <w:lvlJc w:val="left"/>
      <w:pPr>
        <w:ind w:left="425" w:hanging="425"/>
      </w:pPr>
      <w:rPr>
        <w:rFonts w:hint="default"/>
        <w:highlight w:val="none"/>
      </w:rPr>
    </w:lvl>
  </w:abstractNum>
  <w:abstractNum w:abstractNumId="2">
    <w:nsid w:val="147C7A28"/>
    <w:multiLevelType w:val="singleLevel"/>
    <w:tmpl w:val="147C7A28"/>
    <w:lvl w:ilvl="0">
      <w:start w:val="1"/>
      <w:numFmt w:val="decimal"/>
      <w:lvlText w:val="%1."/>
      <w:lvlJc w:val="left"/>
      <w:pPr>
        <w:ind w:left="425" w:hanging="425"/>
      </w:pPr>
      <w:rPr>
        <w:rFonts w:hint="default"/>
        <w:highlight w:val="none"/>
      </w:rPr>
    </w:lvl>
  </w:abstractNum>
  <w:abstractNum w:abstractNumId="3">
    <w:nsid w:val="4EA3A855"/>
    <w:multiLevelType w:val="singleLevel"/>
    <w:tmpl w:val="4EA3A855"/>
    <w:lvl w:ilvl="0">
      <w:start w:val="1"/>
      <w:numFmt w:val="decimal"/>
      <w:lvlText w:val="%1."/>
      <w:lvlJc w:val="left"/>
      <w:pPr>
        <w:ind w:left="425" w:hanging="425"/>
      </w:pPr>
      <w:rPr>
        <w:rFonts w:hint="default"/>
        <w:highlight w:val="no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 w:name="KSO_WPS_MARK_KEY" w:val="04fbcaea-dbd3-4273-ac1d-35a7c1a75cdb"/>
  </w:docVars>
  <w:rsids>
    <w:rsidRoot w:val="00B05A61"/>
    <w:rsid w:val="000325CF"/>
    <w:rsid w:val="000511E0"/>
    <w:rsid w:val="00051FC2"/>
    <w:rsid w:val="000B06FA"/>
    <w:rsid w:val="000B5395"/>
    <w:rsid w:val="000B599E"/>
    <w:rsid w:val="000E5765"/>
    <w:rsid w:val="00130370"/>
    <w:rsid w:val="0013641A"/>
    <w:rsid w:val="001E7811"/>
    <w:rsid w:val="001F1F34"/>
    <w:rsid w:val="00215B4C"/>
    <w:rsid w:val="00220D6A"/>
    <w:rsid w:val="00225277"/>
    <w:rsid w:val="002970C2"/>
    <w:rsid w:val="002A1324"/>
    <w:rsid w:val="002F0DC8"/>
    <w:rsid w:val="00317923"/>
    <w:rsid w:val="003503D8"/>
    <w:rsid w:val="00396051"/>
    <w:rsid w:val="003A3D66"/>
    <w:rsid w:val="003B1370"/>
    <w:rsid w:val="003B2044"/>
    <w:rsid w:val="003E0E7E"/>
    <w:rsid w:val="003E4EA2"/>
    <w:rsid w:val="00424961"/>
    <w:rsid w:val="00441C75"/>
    <w:rsid w:val="00481D84"/>
    <w:rsid w:val="00490836"/>
    <w:rsid w:val="00497AE2"/>
    <w:rsid w:val="004B06E9"/>
    <w:rsid w:val="004B1D5D"/>
    <w:rsid w:val="004C72BA"/>
    <w:rsid w:val="004E3C82"/>
    <w:rsid w:val="004F29C4"/>
    <w:rsid w:val="0051529C"/>
    <w:rsid w:val="00536C54"/>
    <w:rsid w:val="00542FDC"/>
    <w:rsid w:val="005469F4"/>
    <w:rsid w:val="00597BC3"/>
    <w:rsid w:val="005A3E85"/>
    <w:rsid w:val="005B2960"/>
    <w:rsid w:val="005C767A"/>
    <w:rsid w:val="006305FF"/>
    <w:rsid w:val="006730E0"/>
    <w:rsid w:val="006863EA"/>
    <w:rsid w:val="006A71CA"/>
    <w:rsid w:val="006C6AAB"/>
    <w:rsid w:val="006D61B3"/>
    <w:rsid w:val="00702575"/>
    <w:rsid w:val="00702C03"/>
    <w:rsid w:val="0070589F"/>
    <w:rsid w:val="00714BD7"/>
    <w:rsid w:val="00715DF9"/>
    <w:rsid w:val="00720DA6"/>
    <w:rsid w:val="00723376"/>
    <w:rsid w:val="00730176"/>
    <w:rsid w:val="007A3071"/>
    <w:rsid w:val="00800E80"/>
    <w:rsid w:val="0080608F"/>
    <w:rsid w:val="00814D46"/>
    <w:rsid w:val="008327D8"/>
    <w:rsid w:val="00837F7E"/>
    <w:rsid w:val="00857E0D"/>
    <w:rsid w:val="008619D1"/>
    <w:rsid w:val="00875047"/>
    <w:rsid w:val="00877C9B"/>
    <w:rsid w:val="00886504"/>
    <w:rsid w:val="008A5CDF"/>
    <w:rsid w:val="008A7C60"/>
    <w:rsid w:val="00907D94"/>
    <w:rsid w:val="009226FC"/>
    <w:rsid w:val="009251A0"/>
    <w:rsid w:val="009374D1"/>
    <w:rsid w:val="00942609"/>
    <w:rsid w:val="009524E5"/>
    <w:rsid w:val="00952551"/>
    <w:rsid w:val="00967FDD"/>
    <w:rsid w:val="0098604A"/>
    <w:rsid w:val="00993462"/>
    <w:rsid w:val="009D1159"/>
    <w:rsid w:val="009F1DE0"/>
    <w:rsid w:val="00A36A22"/>
    <w:rsid w:val="00A57559"/>
    <w:rsid w:val="00A67275"/>
    <w:rsid w:val="00A911D5"/>
    <w:rsid w:val="00AA1882"/>
    <w:rsid w:val="00AB307C"/>
    <w:rsid w:val="00AC1FD4"/>
    <w:rsid w:val="00AC4503"/>
    <w:rsid w:val="00AD46CF"/>
    <w:rsid w:val="00AF2FA7"/>
    <w:rsid w:val="00AF5134"/>
    <w:rsid w:val="00B03828"/>
    <w:rsid w:val="00B05A61"/>
    <w:rsid w:val="00B52AA1"/>
    <w:rsid w:val="00B71780"/>
    <w:rsid w:val="00BA0D89"/>
    <w:rsid w:val="00BE30A1"/>
    <w:rsid w:val="00C03884"/>
    <w:rsid w:val="00C42FF1"/>
    <w:rsid w:val="00C53EC2"/>
    <w:rsid w:val="00C81B15"/>
    <w:rsid w:val="00C9081E"/>
    <w:rsid w:val="00CB08F4"/>
    <w:rsid w:val="00CB164F"/>
    <w:rsid w:val="00CC7691"/>
    <w:rsid w:val="00CD3579"/>
    <w:rsid w:val="00CE5496"/>
    <w:rsid w:val="00D035DB"/>
    <w:rsid w:val="00D07708"/>
    <w:rsid w:val="00D41027"/>
    <w:rsid w:val="00D47CF7"/>
    <w:rsid w:val="00D679EA"/>
    <w:rsid w:val="00D84CDB"/>
    <w:rsid w:val="00D85167"/>
    <w:rsid w:val="00D904C3"/>
    <w:rsid w:val="00D94785"/>
    <w:rsid w:val="00D96A19"/>
    <w:rsid w:val="00DB18C3"/>
    <w:rsid w:val="00DB5187"/>
    <w:rsid w:val="00DC086C"/>
    <w:rsid w:val="00DE563E"/>
    <w:rsid w:val="00E511AE"/>
    <w:rsid w:val="00E6127A"/>
    <w:rsid w:val="00EA59D3"/>
    <w:rsid w:val="00ED14C1"/>
    <w:rsid w:val="00EF0EF5"/>
    <w:rsid w:val="00F25750"/>
    <w:rsid w:val="00F55064"/>
    <w:rsid w:val="00F66383"/>
    <w:rsid w:val="00FA27E7"/>
    <w:rsid w:val="00FA6744"/>
    <w:rsid w:val="01561AA9"/>
    <w:rsid w:val="07571DAC"/>
    <w:rsid w:val="07AF1BEE"/>
    <w:rsid w:val="097A3DF5"/>
    <w:rsid w:val="09DA6A67"/>
    <w:rsid w:val="0E4610F4"/>
    <w:rsid w:val="0F08667D"/>
    <w:rsid w:val="105D3834"/>
    <w:rsid w:val="117936B6"/>
    <w:rsid w:val="1347361C"/>
    <w:rsid w:val="134E37C3"/>
    <w:rsid w:val="14310F49"/>
    <w:rsid w:val="14B20436"/>
    <w:rsid w:val="16E340AB"/>
    <w:rsid w:val="19B357A2"/>
    <w:rsid w:val="1C1E4A8A"/>
    <w:rsid w:val="1C25493A"/>
    <w:rsid w:val="1C92766B"/>
    <w:rsid w:val="1D7274E7"/>
    <w:rsid w:val="1FEB2767"/>
    <w:rsid w:val="204A474C"/>
    <w:rsid w:val="21F6076B"/>
    <w:rsid w:val="23ED07D6"/>
    <w:rsid w:val="245F3AFB"/>
    <w:rsid w:val="24EE0DE0"/>
    <w:rsid w:val="25180C07"/>
    <w:rsid w:val="25924A61"/>
    <w:rsid w:val="26263565"/>
    <w:rsid w:val="272C39B8"/>
    <w:rsid w:val="28F81D9D"/>
    <w:rsid w:val="29233D8C"/>
    <w:rsid w:val="29FC25CA"/>
    <w:rsid w:val="2A690895"/>
    <w:rsid w:val="2B8E0D10"/>
    <w:rsid w:val="2CA65476"/>
    <w:rsid w:val="2DBA3F46"/>
    <w:rsid w:val="2E6F3155"/>
    <w:rsid w:val="2F75477C"/>
    <w:rsid w:val="31383E5E"/>
    <w:rsid w:val="332844C2"/>
    <w:rsid w:val="33DC7A16"/>
    <w:rsid w:val="38195A7B"/>
    <w:rsid w:val="39764AA1"/>
    <w:rsid w:val="3B8B7C9A"/>
    <w:rsid w:val="3E673459"/>
    <w:rsid w:val="43D321DE"/>
    <w:rsid w:val="46861592"/>
    <w:rsid w:val="484F7EC7"/>
    <w:rsid w:val="49E62540"/>
    <w:rsid w:val="49F70545"/>
    <w:rsid w:val="4BF85AA7"/>
    <w:rsid w:val="4C276BC0"/>
    <w:rsid w:val="53BF6A82"/>
    <w:rsid w:val="53E61ABA"/>
    <w:rsid w:val="56D057DA"/>
    <w:rsid w:val="56FE47A5"/>
    <w:rsid w:val="577D258C"/>
    <w:rsid w:val="5CDD2694"/>
    <w:rsid w:val="5E2E2006"/>
    <w:rsid w:val="5F2C4DCC"/>
    <w:rsid w:val="601856F1"/>
    <w:rsid w:val="61F01D56"/>
    <w:rsid w:val="621C2B4B"/>
    <w:rsid w:val="634618F9"/>
    <w:rsid w:val="639F57E1"/>
    <w:rsid w:val="63E53736"/>
    <w:rsid w:val="6467255D"/>
    <w:rsid w:val="6620174C"/>
    <w:rsid w:val="667967BE"/>
    <w:rsid w:val="66E73942"/>
    <w:rsid w:val="6A9F59B1"/>
    <w:rsid w:val="6C7108B7"/>
    <w:rsid w:val="6EEC368D"/>
    <w:rsid w:val="70A94143"/>
    <w:rsid w:val="73643A5C"/>
    <w:rsid w:val="73E00E2F"/>
    <w:rsid w:val="74450227"/>
    <w:rsid w:val="7476433D"/>
    <w:rsid w:val="76F57900"/>
    <w:rsid w:val="780A3F75"/>
    <w:rsid w:val="78330D57"/>
    <w:rsid w:val="78457A18"/>
    <w:rsid w:val="798A185E"/>
    <w:rsid w:val="7E617B67"/>
    <w:rsid w:val="7EB56781"/>
    <w:rsid w:val="7F807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Times New Roman"/>
      <w:kern w:val="2"/>
      <w:sz w:val="21"/>
      <w:szCs w:val="24"/>
    </w:rPr>
  </w:style>
  <w:style w:type="paragraph" w:styleId="2">
    <w:name w:val="heading 2"/>
    <w:basedOn w:val="a"/>
    <w:next w:val="a"/>
    <w:uiPriority w:val="9"/>
    <w:unhideWhenUsed/>
    <w:qFormat/>
    <w:pPr>
      <w:keepNext/>
      <w:keepLines/>
      <w:spacing w:before="200"/>
      <w:outlineLvl w:val="1"/>
    </w:pPr>
    <w:rPr>
      <w:rFonts w:asciiTheme="majorHAnsi" w:eastAsiaTheme="majorEastAsia" w:hAnsiTheme="majorHAnsi" w:cstheme="majorBidi"/>
      <w:b/>
      <w:bCs/>
      <w:color w:val="4874CB"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pPr>
    <w:rPr>
      <w:rFonts w:ascii="宋体" w:hAnsi="宋体" w:cs="宋体"/>
      <w:kern w:val="0"/>
      <w:sz w:val="24"/>
    </w:rPr>
  </w:style>
  <w:style w:type="table" w:styleId="a7">
    <w:name w:val="Table Grid"/>
    <w:basedOn w:val="a1"/>
    <w:qFormat/>
    <w:pPr>
      <w:widowControl w:val="0"/>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8">
    <w:name w:val="Strong"/>
    <w:basedOn w:val="a0"/>
    <w:uiPriority w:val="22"/>
    <w:qFormat/>
    <w:rPr>
      <w:b/>
      <w:bCs/>
    </w:rPr>
  </w:style>
  <w:style w:type="character" w:styleId="a9">
    <w:name w:val="Hyperlink"/>
    <w:basedOn w:val="a0"/>
    <w:qFormat/>
    <w:rPr>
      <w:color w:val="0000FF"/>
      <w:u w:val="single"/>
    </w:rPr>
  </w:style>
  <w:style w:type="character" w:customStyle="1" w:styleId="font41">
    <w:name w:val="font41"/>
    <w:basedOn w:val="a0"/>
    <w:qFormat/>
    <w:rPr>
      <w:rFonts w:ascii="方正仿宋_GB2312" w:eastAsia="方正仿宋_GB2312" w:hAnsi="方正仿宋_GB2312" w:cs="方正仿宋_GB2312" w:hint="eastAsia"/>
      <w:color w:val="000000"/>
      <w:sz w:val="22"/>
      <w:szCs w:val="22"/>
      <w:u w:val="none"/>
    </w:rPr>
  </w:style>
  <w:style w:type="character" w:customStyle="1" w:styleId="font61">
    <w:name w:val="font61"/>
    <w:basedOn w:val="a0"/>
    <w:qFormat/>
    <w:rPr>
      <w:rFonts w:ascii="宋体" w:eastAsia="宋体" w:hAnsi="宋体" w:cs="宋体" w:hint="eastAsia"/>
      <w:color w:val="000000"/>
      <w:sz w:val="22"/>
      <w:szCs w:val="22"/>
      <w:u w:val="none"/>
    </w:rPr>
  </w:style>
  <w:style w:type="paragraph" w:customStyle="1" w:styleId="ds-markdown-paragraph">
    <w:name w:val="ds-markdown-paragraph"/>
    <w:basedOn w:val="a"/>
    <w:qFormat/>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5"/>
    <w:qFormat/>
    <w:rPr>
      <w:rFonts w:cs="Times New Roman"/>
      <w:kern w:val="2"/>
      <w:sz w:val="18"/>
      <w:szCs w:val="18"/>
    </w:rPr>
  </w:style>
  <w:style w:type="character" w:customStyle="1" w:styleId="Char">
    <w:name w:val="页脚 Char"/>
    <w:basedOn w:val="a0"/>
    <w:link w:val="a4"/>
    <w:qFormat/>
    <w:rPr>
      <w:rFonts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Times New Roman"/>
      <w:kern w:val="2"/>
      <w:sz w:val="21"/>
      <w:szCs w:val="24"/>
    </w:rPr>
  </w:style>
  <w:style w:type="paragraph" w:styleId="2">
    <w:name w:val="heading 2"/>
    <w:basedOn w:val="a"/>
    <w:next w:val="a"/>
    <w:uiPriority w:val="9"/>
    <w:unhideWhenUsed/>
    <w:qFormat/>
    <w:pPr>
      <w:keepNext/>
      <w:keepLines/>
      <w:spacing w:before="200"/>
      <w:outlineLvl w:val="1"/>
    </w:pPr>
    <w:rPr>
      <w:rFonts w:asciiTheme="majorHAnsi" w:eastAsiaTheme="majorEastAsia" w:hAnsiTheme="majorHAnsi" w:cstheme="majorBidi"/>
      <w:b/>
      <w:bCs/>
      <w:color w:val="4874CB"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pPr>
    <w:rPr>
      <w:rFonts w:ascii="宋体" w:hAnsi="宋体" w:cs="宋体"/>
      <w:kern w:val="0"/>
      <w:sz w:val="24"/>
    </w:rPr>
  </w:style>
  <w:style w:type="table" w:styleId="a7">
    <w:name w:val="Table Grid"/>
    <w:basedOn w:val="a1"/>
    <w:qFormat/>
    <w:pPr>
      <w:widowControl w:val="0"/>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8">
    <w:name w:val="Strong"/>
    <w:basedOn w:val="a0"/>
    <w:uiPriority w:val="22"/>
    <w:qFormat/>
    <w:rPr>
      <w:b/>
      <w:bCs/>
    </w:rPr>
  </w:style>
  <w:style w:type="character" w:styleId="a9">
    <w:name w:val="Hyperlink"/>
    <w:basedOn w:val="a0"/>
    <w:qFormat/>
    <w:rPr>
      <w:color w:val="0000FF"/>
      <w:u w:val="single"/>
    </w:rPr>
  </w:style>
  <w:style w:type="character" w:customStyle="1" w:styleId="font41">
    <w:name w:val="font41"/>
    <w:basedOn w:val="a0"/>
    <w:qFormat/>
    <w:rPr>
      <w:rFonts w:ascii="方正仿宋_GB2312" w:eastAsia="方正仿宋_GB2312" w:hAnsi="方正仿宋_GB2312" w:cs="方正仿宋_GB2312" w:hint="eastAsia"/>
      <w:color w:val="000000"/>
      <w:sz w:val="22"/>
      <w:szCs w:val="22"/>
      <w:u w:val="none"/>
    </w:rPr>
  </w:style>
  <w:style w:type="character" w:customStyle="1" w:styleId="font61">
    <w:name w:val="font61"/>
    <w:basedOn w:val="a0"/>
    <w:qFormat/>
    <w:rPr>
      <w:rFonts w:ascii="宋体" w:eastAsia="宋体" w:hAnsi="宋体" w:cs="宋体" w:hint="eastAsia"/>
      <w:color w:val="000000"/>
      <w:sz w:val="22"/>
      <w:szCs w:val="22"/>
      <w:u w:val="none"/>
    </w:rPr>
  </w:style>
  <w:style w:type="paragraph" w:customStyle="1" w:styleId="ds-markdown-paragraph">
    <w:name w:val="ds-markdown-paragraph"/>
    <w:basedOn w:val="a"/>
    <w:qFormat/>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5"/>
    <w:qFormat/>
    <w:rPr>
      <w:rFonts w:cs="Times New Roman"/>
      <w:kern w:val="2"/>
      <w:sz w:val="18"/>
      <w:szCs w:val="18"/>
    </w:rPr>
  </w:style>
  <w:style w:type="character" w:customStyle="1" w:styleId="Char">
    <w:name w:val="页脚 Char"/>
    <w:basedOn w:val="a0"/>
    <w:link w:val="a4"/>
    <w:qFormat/>
    <w:rPr>
      <w:rFonts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21</Pages>
  <Words>2013</Words>
  <Characters>11479</Characters>
  <Application>Microsoft Office Word</Application>
  <DocSecurity>0</DocSecurity>
  <Lines>95</Lines>
  <Paragraphs>26</Paragraphs>
  <ScaleCrop>false</ScaleCrop>
  <Company/>
  <LinksUpToDate>false</LinksUpToDate>
  <CharactersWithSpaces>13466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86135</dc:creator>
  <cp:lastModifiedBy>hdu</cp:lastModifiedBy>
  <cp:revision>118</cp:revision>
  <dcterms:created xsi:type="dcterms:W3CDTF">2025-06-17T02:32:00Z</dcterms:created>
  <dcterms:modified xsi:type="dcterms:W3CDTF">2025-06-20T03:14:00Z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4F0F0F5512A642B9B194F01AD761F108_12</vt:lpwstr>
  </property>
  <property fmtid="{D5CDD505-2E9C-101B-9397-08002B2CF9AE}" pid="4" name="KSOTemplateDocerSaveRecord">
    <vt:lpwstr>eyJoZGlkIjoiODNlMWQ0MGUzMWRmMzVmNWVjNTczZDUyMmFkOTczNTkiLCJ1c2VySWQiOiIzOTI0Mjk5ODQifQ==</vt:lpwstr>
  </property>
</Properties>
</file>