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360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国际教育交流学院本科转专业实施方案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为确保学生转专业工作公平、公正、公开，根据学校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《本科生学籍管理规定》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(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浙水院〔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2019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135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号)</w:t>
      </w:r>
      <w:r>
        <w:rPr>
          <w:rFonts w:hint="eastAsia" w:ascii="仿宋" w:hAnsi="仿宋" w:eastAsia="仿宋" w:cs="宋体"/>
          <w:kern w:val="0"/>
          <w:sz w:val="24"/>
        </w:rPr>
        <w:t>和《学生转专业管理办法》（浙水院[2019]112号），特制定国际教育交流学院本科学生转专业实施方案。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一、工作小组 </w:t>
      </w:r>
    </w:p>
    <w:p>
      <w:pPr>
        <w:widowControl/>
        <w:spacing w:line="360" w:lineRule="auto"/>
        <w:ind w:firstLine="600" w:firstLineChars="250"/>
        <w:jc w:val="left"/>
        <w:rPr>
          <w:rFonts w:hint="default" w:ascii="仿宋" w:hAnsi="仿宋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组长：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董平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副组长：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潘宏伟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成员：何三凤、白利、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成铭、徐丽、孙安妮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2021级</w:t>
      </w:r>
      <w:r>
        <w:rPr>
          <w:rFonts w:hint="eastAsia" w:ascii="仿宋_GB2312" w:hAnsi="宋体" w:eastAsia="仿宋_GB2312" w:cs="宋体"/>
          <w:b/>
          <w:kern w:val="0"/>
          <w:sz w:val="24"/>
        </w:rPr>
        <w:t>本科学生转专业条件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10"/>
        <w:gridCol w:w="971"/>
        <w:gridCol w:w="2676"/>
        <w:gridCol w:w="1032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拟接收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20" w:firstLineChars="3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选拔条件</w:t>
            </w: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考核方式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考核时间、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商务英语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2021级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1、符合学校《学生转专业管理办法》规定的条件。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2、上一学年大学英语成绩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达到80分及以上。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3、身心健康。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笔试加面试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另行通知</w:t>
            </w:r>
          </w:p>
        </w:tc>
      </w:tr>
    </w:tbl>
    <w:p>
      <w:pPr>
        <w:widowControl/>
        <w:spacing w:line="500" w:lineRule="exact"/>
        <w:ind w:firstLine="592" w:firstLineChars="247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申请转入学生须按照学校规定时间内提交《浙江水利水电学院学生转专业申请表》和本人上一学年成绩单（原所在学院盖章）。</w:t>
      </w:r>
    </w:p>
    <w:p>
      <w:pPr>
        <w:widowControl/>
        <w:spacing w:line="500" w:lineRule="exact"/>
        <w:jc w:val="left"/>
        <w:rPr>
          <w:rFonts w:hint="default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注：2020级只能院内转专业，商英专业目前没有可转的专业。</w:t>
      </w:r>
    </w:p>
    <w:p>
      <w:pPr>
        <w:widowControl/>
        <w:spacing w:line="500" w:lineRule="exact"/>
        <w:ind w:firstLine="354" w:firstLineChars="147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三、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测试</w:t>
      </w:r>
      <w:r>
        <w:rPr>
          <w:rFonts w:hint="eastAsia" w:ascii="仿宋_GB2312" w:hAnsi="宋体" w:eastAsia="仿宋_GB2312" w:cs="宋体"/>
          <w:b/>
          <w:kern w:val="0"/>
          <w:sz w:val="24"/>
        </w:rPr>
        <w:t>方式</w:t>
      </w:r>
    </w:p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笔试：综合英语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面试：用英语</w:t>
      </w:r>
      <w:r>
        <w:rPr>
          <w:rFonts w:hint="eastAsia" w:ascii="仿宋" w:hAnsi="仿宋" w:eastAsia="仿宋" w:cs="宋体"/>
          <w:kern w:val="0"/>
          <w:sz w:val="24"/>
        </w:rPr>
        <w:t>陈述3分钟，内容包括：个人及家庭情况、自身的</w:t>
      </w:r>
      <w:r>
        <w:rPr>
          <w:rFonts w:ascii="仿宋" w:hAnsi="仿宋" w:eastAsia="仿宋" w:cs="宋体"/>
          <w:kern w:val="0"/>
          <w:sz w:val="24"/>
        </w:rPr>
        <w:t>兴趣爱好</w:t>
      </w:r>
      <w:r>
        <w:rPr>
          <w:rFonts w:hint="eastAsia" w:ascii="仿宋" w:hAnsi="仿宋" w:eastAsia="仿宋" w:cs="宋体"/>
          <w:kern w:val="0"/>
          <w:sz w:val="24"/>
        </w:rPr>
        <w:t>、学业基本情况、申请转专业的理由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以及</w:t>
      </w:r>
      <w:r>
        <w:rPr>
          <w:rFonts w:hint="eastAsia" w:ascii="仿宋" w:hAnsi="仿宋" w:eastAsia="仿宋" w:cs="宋体"/>
          <w:kern w:val="0"/>
          <w:sz w:val="24"/>
        </w:rPr>
        <w:t>职业规划等。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综合成绩计算：综合英语笔试占60% + 面试占40%，合计100分。</w:t>
      </w:r>
    </w:p>
    <w:p>
      <w:pPr>
        <w:widowControl/>
        <w:spacing w:line="500" w:lineRule="exact"/>
        <w:ind w:firstLine="592" w:firstLineChars="247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注意事项：</w:t>
      </w:r>
    </w:p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（1）参加面试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24"/>
        </w:rPr>
        <w:t>学生请携带学生证和身份证原件，提前15分钟到场。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（2）学生不参加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测</w:t>
      </w:r>
      <w:r>
        <w:rPr>
          <w:rFonts w:hint="eastAsia" w:ascii="仿宋" w:hAnsi="仿宋" w:eastAsia="仿宋" w:cs="宋体"/>
          <w:kern w:val="0"/>
          <w:sz w:val="24"/>
        </w:rPr>
        <w:t>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4"/>
        </w:rPr>
        <w:t>视为自动放弃。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四、录取规则 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工作小组召开审定会，</w:t>
      </w:r>
      <w:r>
        <w:rPr>
          <w:rFonts w:hint="eastAsia" w:ascii="仿宋" w:hAnsi="仿宋" w:eastAsia="仿宋" w:cs="宋体"/>
          <w:kern w:val="0"/>
          <w:sz w:val="24"/>
        </w:rPr>
        <w:t>依据转专业考试综合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测试</w:t>
      </w:r>
      <w:r>
        <w:rPr>
          <w:rFonts w:hint="eastAsia" w:ascii="仿宋" w:hAnsi="仿宋" w:eastAsia="仿宋" w:cs="宋体"/>
          <w:kern w:val="0"/>
          <w:sz w:val="24"/>
        </w:rPr>
        <w:t>成绩从高到低依次排名，再根据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国教院</w:t>
      </w:r>
      <w:r>
        <w:rPr>
          <w:rFonts w:hint="eastAsia" w:ascii="仿宋" w:hAnsi="仿宋" w:eastAsia="仿宋" w:cs="宋体"/>
          <w:kern w:val="0"/>
          <w:sz w:val="24"/>
        </w:rPr>
        <w:t>本科专业计划转入学生数，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确</w:t>
      </w:r>
      <w:r>
        <w:rPr>
          <w:rFonts w:hint="eastAsia" w:ascii="仿宋" w:hAnsi="仿宋" w:eastAsia="仿宋" w:cs="宋体"/>
          <w:kern w:val="0"/>
          <w:sz w:val="24"/>
        </w:rPr>
        <w:t>定拟转入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试读</w:t>
      </w:r>
      <w:r>
        <w:rPr>
          <w:rFonts w:hint="eastAsia" w:ascii="仿宋" w:hAnsi="仿宋" w:eastAsia="仿宋" w:cs="宋体"/>
          <w:kern w:val="0"/>
          <w:sz w:val="24"/>
        </w:rPr>
        <w:t>学生名单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4"/>
        </w:rPr>
        <w:t>最低分数线不低于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</w:rPr>
        <w:t>0分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）。</w:t>
      </w:r>
      <w:r>
        <w:rPr>
          <w:rFonts w:hint="eastAsia" w:ascii="仿宋" w:hAnsi="仿宋" w:eastAsia="仿宋" w:cs="宋体"/>
          <w:kern w:val="0"/>
          <w:sz w:val="24"/>
        </w:rPr>
        <w:t>试读时间结束后，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将拟正式</w:t>
      </w:r>
      <w:r>
        <w:rPr>
          <w:rFonts w:hint="eastAsia" w:ascii="仿宋" w:hAnsi="仿宋" w:eastAsia="仿宋" w:cs="宋体"/>
          <w:kern w:val="0"/>
          <w:sz w:val="24"/>
        </w:rPr>
        <w:t>转入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24"/>
        </w:rPr>
        <w:t>学生名单报送教务处审批。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</w:p>
    <w:p>
      <w:pPr>
        <w:widowControl/>
        <w:spacing w:line="360" w:lineRule="auto"/>
        <w:ind w:firstLine="47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70"/>
        <w:jc w:val="righ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国际教育交流学院</w:t>
      </w:r>
    </w:p>
    <w:p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                                                   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 202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24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0YmE3ZThmNTNjZWRjNWJkMjFhMjRiYWI2NmFlNzUifQ=="/>
  </w:docVars>
  <w:rsids>
    <w:rsidRoot w:val="00BC5F16"/>
    <w:rsid w:val="000C64A5"/>
    <w:rsid w:val="00237A99"/>
    <w:rsid w:val="0037655F"/>
    <w:rsid w:val="004B507B"/>
    <w:rsid w:val="00580BD7"/>
    <w:rsid w:val="006C25DC"/>
    <w:rsid w:val="00916F41"/>
    <w:rsid w:val="009D2ACD"/>
    <w:rsid w:val="009E0AD3"/>
    <w:rsid w:val="00AB118A"/>
    <w:rsid w:val="00BC5F16"/>
    <w:rsid w:val="00F4786D"/>
    <w:rsid w:val="0D7D44ED"/>
    <w:rsid w:val="13385187"/>
    <w:rsid w:val="181F30B2"/>
    <w:rsid w:val="1CF56657"/>
    <w:rsid w:val="28454ABC"/>
    <w:rsid w:val="2CDC1F75"/>
    <w:rsid w:val="384239E2"/>
    <w:rsid w:val="38E05702"/>
    <w:rsid w:val="4BA02449"/>
    <w:rsid w:val="4BB06811"/>
    <w:rsid w:val="4DB9661D"/>
    <w:rsid w:val="4F954566"/>
    <w:rsid w:val="7D2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602</Words>
  <Characters>636</Characters>
  <Lines>4</Lines>
  <Paragraphs>1</Paragraphs>
  <TotalTime>10</TotalTime>
  <ScaleCrop>false</ScaleCrop>
  <LinksUpToDate>false</LinksUpToDate>
  <CharactersWithSpaces>708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2019-12-20T02:14:00Z</dcterms:created>
  <dc:creator>贺佐举</dc:creator>
  <cp:lastModifiedBy>Annie</cp:lastModifiedBy>
  <cp:lastPrinted>2020-05-27T02:45:00Z</cp:lastPrinted>
  <dcterms:modified xsi:type="dcterms:W3CDTF">2022-06-15T03:00:37Z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3594C22B30F44128BA225FE498B0FE18</vt:lpwstr>
  </property>
</Properties>
</file>